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2F5B4" w14:textId="04EB7545" w:rsidR="00D6364F" w:rsidRDefault="001F7575" w:rsidP="001F7575">
      <w:pPr>
        <w:jc w:val="center"/>
        <w:rPr>
          <w:rFonts w:ascii="Amasis MT Pro" w:hAnsi="Amasis MT Pro"/>
          <w:b/>
          <w:bCs/>
          <w:sz w:val="34"/>
          <w:szCs w:val="34"/>
          <w:lang w:val="en-US"/>
        </w:rPr>
      </w:pPr>
      <w:r w:rsidRPr="001F7575">
        <w:rPr>
          <w:rFonts w:ascii="Amasis MT Pro" w:hAnsi="Amasis MT Pro"/>
          <w:b/>
          <w:bCs/>
          <w:sz w:val="34"/>
          <w:szCs w:val="34"/>
          <w:lang w:val="en-US"/>
        </w:rPr>
        <w:t>Great Cities and Castles Route with Berlin</w:t>
      </w:r>
    </w:p>
    <w:p w14:paraId="57FE85D9" w14:textId="46843492" w:rsidR="001F7575" w:rsidRDefault="001F7575" w:rsidP="001F7575">
      <w:pPr>
        <w:jc w:val="center"/>
        <w:rPr>
          <w:rFonts w:ascii="Amasis MT Pro" w:hAnsi="Amasis MT Pro" w:cs="Arial"/>
          <w:b/>
          <w:bCs/>
          <w:sz w:val="34"/>
          <w:szCs w:val="34"/>
          <w:lang w:val="en-US"/>
        </w:rPr>
      </w:pPr>
      <w:r w:rsidRPr="001F7575">
        <w:rPr>
          <w:rFonts w:ascii="Amasis MT Pro" w:hAnsi="Amasis MT Pro" w:cs="Arial"/>
          <w:b/>
          <w:bCs/>
          <w:sz w:val="34"/>
          <w:szCs w:val="34"/>
          <w:rtl/>
          <w:lang w:val="en-US"/>
        </w:rPr>
        <w:t>طريق المدن والقلاع مع برلين</w:t>
      </w:r>
    </w:p>
    <w:p w14:paraId="58E1AFD0" w14:textId="545909D1" w:rsidR="001F7575" w:rsidRDefault="001F7575" w:rsidP="001F7575">
      <w:pPr>
        <w:jc w:val="center"/>
        <w:rPr>
          <w:rFonts w:ascii="Amasis MT Pro" w:hAnsi="Amasis MT Pro"/>
          <w:b/>
          <w:bCs/>
          <w:sz w:val="34"/>
          <w:szCs w:val="34"/>
          <w:lang w:val="en-US"/>
        </w:rPr>
      </w:pPr>
      <w:r w:rsidRPr="001F7575">
        <w:rPr>
          <w:rFonts w:ascii="Amasis MT Pro" w:hAnsi="Amasis MT Pro"/>
          <w:b/>
          <w:bCs/>
          <w:sz w:val="34"/>
          <w:szCs w:val="34"/>
          <w:lang w:val="en-US"/>
        </w:rPr>
        <w:t>2607899</w:t>
      </w:r>
      <w:r>
        <w:rPr>
          <w:rFonts w:ascii="Amasis MT Pro" w:hAnsi="Amasis MT Pro"/>
          <w:b/>
          <w:bCs/>
          <w:sz w:val="34"/>
          <w:szCs w:val="34"/>
          <w:lang w:val="en-US"/>
        </w:rPr>
        <w:t xml:space="preserve"> </w:t>
      </w:r>
      <w:r w:rsidRPr="00870D8C">
        <w:rPr>
          <w:rFonts w:ascii="Amasis MT Pro" w:hAnsi="Amasis MT Pro"/>
          <w:b/>
          <w:bCs/>
          <w:sz w:val="34"/>
          <w:szCs w:val="34"/>
          <w:rtl/>
          <w:lang w:val="en-US"/>
        </w:rPr>
        <w:t>كود:</w:t>
      </w:r>
    </w:p>
    <w:p w14:paraId="068AB587" w14:textId="6A39B28C" w:rsidR="00A659E3" w:rsidRDefault="00A659E3" w:rsidP="001F7575">
      <w:pPr>
        <w:bidi/>
        <w:spacing w:before="100" w:beforeAutospacing="1" w:after="100" w:afterAutospacing="1" w:line="240" w:lineRule="auto"/>
        <w:jc w:val="both"/>
      </w:pPr>
      <w:hyperlink r:id="rId7" w:history="1">
        <w:r w:rsidRPr="006270BF">
          <w:rPr>
            <w:rStyle w:val="Hyperlink"/>
          </w:rPr>
          <w:t>https://www.europamundo.com/eng/tour_menu.aspx?rutaid=7899&amp;em_search=y&amp;head=s&amp;em_search=y</w:t>
        </w:r>
      </w:hyperlink>
    </w:p>
    <w:p w14:paraId="3A3416A6" w14:textId="4AFA7C98" w:rsidR="001F7575" w:rsidRPr="001F7575" w:rsidRDefault="001F7575" w:rsidP="00A659E3">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b/>
          <w:bCs/>
          <w:lang w:eastAsia="es-ES"/>
        </w:rPr>
        <w:t>01</w:t>
      </w:r>
      <w:r w:rsidR="00373054" w:rsidRPr="00373054">
        <w:rPr>
          <w:rFonts w:eastAsia="Times New Roman" w:cs="Calibri"/>
          <w:b/>
          <w:bCs/>
          <w:rtl/>
          <w:lang w:eastAsia="es-ES"/>
        </w:rPr>
        <w:t>:</w:t>
      </w:r>
      <w:r w:rsidR="00373054">
        <w:rPr>
          <w:rFonts w:ascii="Times New Roman" w:eastAsia="Times New Roman" w:hAnsi="Times New Roman" w:cs="Times New Roman" w:hint="cs"/>
          <w:sz w:val="24"/>
          <w:szCs w:val="24"/>
          <w:rtl/>
          <w:lang w:eastAsia="es-ES"/>
        </w:rPr>
        <w:t xml:space="preserve"> </w:t>
      </w:r>
      <w:r w:rsidRPr="001F7575">
        <w:rPr>
          <w:rFonts w:eastAsia="Times New Roman" w:cstheme="minorHAnsi"/>
          <w:b/>
          <w:bCs/>
          <w:rtl/>
          <w:lang w:eastAsia="es-ES"/>
        </w:rPr>
        <w:t>برلين</w:t>
      </w:r>
      <w:r w:rsidR="00373054">
        <w:rPr>
          <w:rFonts w:eastAsia="Times New Roman" w:cstheme="minorHAnsi" w:hint="cs"/>
          <w:b/>
          <w:bCs/>
          <w:rtl/>
          <w:lang w:eastAsia="es-ES"/>
        </w:rPr>
        <w:t xml:space="preserve"> </w:t>
      </w:r>
      <w:r w:rsidR="00373054">
        <w:rPr>
          <w:rFonts w:cstheme="minorHAnsi"/>
          <w:b/>
          <w:bCs/>
          <w:color w:val="000000" w:themeColor="text1"/>
          <w:rtl/>
        </w:rPr>
        <w:t>(الخميس)</w:t>
      </w:r>
    </w:p>
    <w:p w14:paraId="2204DAEF" w14:textId="082DDEBD" w:rsidR="001F7575" w:rsidRPr="001F7575" w:rsidRDefault="001F7575" w:rsidP="00373054">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مرحباً بك في جولتك مع يوروباموندو! سنقوم بنقلك إلى الفندق وسيكون لديك بعض وقت الفراغ. في فترة بعد الظهر، ستجد معلومات حول بداية جولة رحلتك على اللوحات الموجودة في مكتب استقبال الفندق</w:t>
      </w:r>
      <w:r w:rsidRPr="001F7575">
        <w:rPr>
          <w:rFonts w:eastAsia="Times New Roman" w:cstheme="minorHAnsi"/>
          <w:lang w:eastAsia="es-ES"/>
        </w:rPr>
        <w:t>.</w:t>
      </w:r>
    </w:p>
    <w:p w14:paraId="2F4FD5EC" w14:textId="1B2BD0D0" w:rsidR="001F7575" w:rsidRPr="001F7575" w:rsidRDefault="001F7575" w:rsidP="001F7575">
      <w:pPr>
        <w:bidi/>
        <w:spacing w:before="100" w:beforeAutospacing="1" w:after="100" w:afterAutospacing="1" w:line="240" w:lineRule="auto"/>
        <w:jc w:val="both"/>
        <w:rPr>
          <w:rFonts w:eastAsia="Times New Roman" w:cstheme="minorHAnsi"/>
          <w:lang w:eastAsia="es-ES"/>
        </w:rPr>
      </w:pPr>
      <w:proofErr w:type="gramStart"/>
      <w:r w:rsidRPr="001F7575">
        <w:rPr>
          <w:rFonts w:eastAsia="Times New Roman" w:cstheme="minorHAnsi"/>
          <w:b/>
          <w:bCs/>
          <w:lang w:eastAsia="es-ES"/>
        </w:rPr>
        <w:t xml:space="preserve">02 </w:t>
      </w:r>
      <w:r w:rsidR="00373054" w:rsidRPr="00373054">
        <w:rPr>
          <w:rFonts w:eastAsia="Times New Roman" w:cs="Calibri"/>
          <w:b/>
          <w:bCs/>
          <w:rtl/>
          <w:lang w:eastAsia="es-ES"/>
        </w:rPr>
        <w:t>:</w:t>
      </w:r>
      <w:proofErr w:type="gramEnd"/>
      <w:r w:rsidR="00373054">
        <w:rPr>
          <w:rFonts w:eastAsia="Times New Roman" w:cs="Calibri" w:hint="cs"/>
          <w:b/>
          <w:bCs/>
          <w:rtl/>
          <w:lang w:eastAsia="es-ES"/>
        </w:rPr>
        <w:t xml:space="preserve"> </w:t>
      </w:r>
      <w:r w:rsidRPr="001F7575">
        <w:rPr>
          <w:rFonts w:eastAsia="Times New Roman" w:cstheme="minorHAnsi"/>
          <w:b/>
          <w:bCs/>
          <w:rtl/>
          <w:lang w:eastAsia="es-ES"/>
        </w:rPr>
        <w:t>برلين</w:t>
      </w:r>
      <w:r w:rsidR="00373054">
        <w:rPr>
          <w:rFonts w:eastAsia="Times New Roman" w:cstheme="minorHAnsi" w:hint="cs"/>
          <w:b/>
          <w:bCs/>
          <w:rtl/>
          <w:lang w:eastAsia="es-ES"/>
        </w:rPr>
        <w:t xml:space="preserve"> </w:t>
      </w:r>
      <w:r w:rsidR="00373054">
        <w:rPr>
          <w:rFonts w:cstheme="minorHAnsi"/>
          <w:b/>
          <w:bCs/>
          <w:color w:val="000000" w:themeColor="text1"/>
          <w:rtl/>
        </w:rPr>
        <w:t>(الجمعة)</w:t>
      </w:r>
    </w:p>
    <w:p w14:paraId="21871631" w14:textId="62C6A16B" w:rsidR="001F7575" w:rsidRPr="001F7575" w:rsidRDefault="001F7575" w:rsidP="00373054">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انغمس في الثقافة المحلية من خلال جولة بانورامية بصحبة مرشد في برلين، عاصمة ألمانيا الساحرة. سنرى المركز التاريخي، وجزيرة المتاحف، ومبنى الرايخستاغ، وبوابة براندنبورغ، وشوارع التسوق، ومتنزهات المدينة الجميلة. ستشمل زيارتنا أيضاً وقفات عند النصب التذكاري للمحرقة ومتحف النصب التذكاري لجدار برلين. للحصول على رحلة اختيارية، يمكنك زيارة بوتسدام وقصورها المذهلة</w:t>
      </w:r>
      <w:r w:rsidRPr="001F7575">
        <w:rPr>
          <w:rFonts w:eastAsia="Times New Roman" w:cstheme="minorHAnsi"/>
          <w:lang w:eastAsia="es-ES"/>
        </w:rPr>
        <w:t>.</w:t>
      </w:r>
    </w:p>
    <w:p w14:paraId="566B28AC" w14:textId="26795244" w:rsidR="001F7575" w:rsidRPr="001F7575" w:rsidRDefault="001F7575" w:rsidP="001F7575">
      <w:pPr>
        <w:bidi/>
        <w:spacing w:before="100" w:beforeAutospacing="1" w:after="100" w:afterAutospacing="1" w:line="240" w:lineRule="auto"/>
        <w:jc w:val="both"/>
        <w:rPr>
          <w:rFonts w:eastAsia="Times New Roman" w:cstheme="minorHAnsi"/>
          <w:lang w:eastAsia="es-ES"/>
        </w:rPr>
      </w:pPr>
      <w:proofErr w:type="gramStart"/>
      <w:r w:rsidRPr="001F7575">
        <w:rPr>
          <w:rFonts w:eastAsia="Times New Roman" w:cstheme="minorHAnsi"/>
          <w:b/>
          <w:bCs/>
          <w:lang w:eastAsia="es-ES"/>
        </w:rPr>
        <w:t xml:space="preserve">03 </w:t>
      </w:r>
      <w:r w:rsidR="00373054" w:rsidRPr="00373054">
        <w:rPr>
          <w:rFonts w:eastAsia="Times New Roman" w:cs="Calibri"/>
          <w:b/>
          <w:bCs/>
          <w:rtl/>
          <w:lang w:eastAsia="es-ES"/>
        </w:rPr>
        <w:t>:</w:t>
      </w:r>
      <w:proofErr w:type="gramEnd"/>
      <w:r w:rsidR="00373054">
        <w:rPr>
          <w:rFonts w:eastAsia="Times New Roman" w:cs="Calibri" w:hint="cs"/>
          <w:b/>
          <w:bCs/>
          <w:rtl/>
          <w:lang w:eastAsia="es-ES"/>
        </w:rPr>
        <w:t xml:space="preserve"> </w:t>
      </w:r>
      <w:r w:rsidRPr="001F7575">
        <w:rPr>
          <w:rFonts w:eastAsia="Times New Roman" w:cstheme="minorHAnsi"/>
          <w:b/>
          <w:bCs/>
          <w:rtl/>
          <w:lang w:eastAsia="es-ES"/>
        </w:rPr>
        <w:t xml:space="preserve">برلين - درسدن - بامبرغ </w:t>
      </w:r>
      <w:r w:rsidR="00373054">
        <w:rPr>
          <w:rFonts w:eastAsia="Times New Roman" w:cstheme="minorHAnsi"/>
          <w:b/>
          <w:bCs/>
          <w:rtl/>
          <w:lang w:eastAsia="es-ES"/>
        </w:rPr>
        <w:t>–</w:t>
      </w:r>
      <w:r w:rsidRPr="001F7575">
        <w:rPr>
          <w:rFonts w:eastAsia="Times New Roman" w:cstheme="minorHAnsi"/>
          <w:b/>
          <w:bCs/>
          <w:rtl/>
          <w:lang w:eastAsia="es-ES"/>
        </w:rPr>
        <w:t xml:space="preserve"> نورنبرغ</w:t>
      </w:r>
      <w:r w:rsidR="00373054">
        <w:rPr>
          <w:rFonts w:eastAsia="Times New Roman" w:cstheme="minorHAnsi" w:hint="cs"/>
          <w:b/>
          <w:bCs/>
          <w:rtl/>
          <w:lang w:eastAsia="es-ES"/>
        </w:rPr>
        <w:t xml:space="preserve"> </w:t>
      </w:r>
      <w:r w:rsidR="00373054">
        <w:rPr>
          <w:rFonts w:cstheme="minorHAnsi"/>
          <w:b/>
          <w:bCs/>
          <w:color w:val="000000" w:themeColor="text1"/>
          <w:rtl/>
        </w:rPr>
        <w:t>(السبت)</w:t>
      </w:r>
    </w:p>
    <w:p w14:paraId="68042446" w14:textId="5F728792" w:rsidR="001F7575" w:rsidRPr="00373054"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سنسافر إلى درسدن، وهي مدينة تقع على نهر إلبه، حيث ستتمكن من تأمل قصرها الرائع. بعد ذلك، سنتوجه إلى بافاريا، لنصل إلى بامبرغ، وهي مدينة مفعمة بالحيوية والجمال—لا تفوت زيارة البندقية الصغيرة! بعد ذلك، سنواصل طريقنا إلى نورنبرغ، ثاني أكبر مدينة في بافاريا والمشهورة بتاريخها الغني. نقترح زيارة الموقع الذي كان يضم سابقاً مدرج هتلر</w:t>
      </w:r>
      <w:r w:rsidRPr="001F7575">
        <w:rPr>
          <w:rFonts w:eastAsia="Times New Roman" w:cstheme="minorHAnsi"/>
          <w:lang w:eastAsia="es-ES"/>
        </w:rPr>
        <w:t>.</w:t>
      </w:r>
    </w:p>
    <w:p w14:paraId="31D71F08" w14:textId="7DE1FFA2" w:rsidR="001F7575" w:rsidRPr="001F7575" w:rsidRDefault="001F7575" w:rsidP="001F7575">
      <w:pPr>
        <w:bidi/>
        <w:spacing w:before="100" w:beforeAutospacing="1" w:after="100" w:afterAutospacing="1" w:line="240" w:lineRule="auto"/>
        <w:jc w:val="both"/>
        <w:rPr>
          <w:rFonts w:eastAsia="Times New Roman" w:cstheme="minorHAnsi"/>
          <w:lang w:eastAsia="es-ES"/>
        </w:rPr>
      </w:pPr>
      <w:proofErr w:type="gramStart"/>
      <w:r w:rsidRPr="001F7575">
        <w:rPr>
          <w:rFonts w:eastAsia="Times New Roman" w:cstheme="minorHAnsi"/>
          <w:b/>
          <w:bCs/>
          <w:lang w:eastAsia="es-ES"/>
        </w:rPr>
        <w:t xml:space="preserve">04 </w:t>
      </w:r>
      <w:r w:rsidR="00373054" w:rsidRPr="00373054">
        <w:rPr>
          <w:rFonts w:eastAsia="Times New Roman" w:cs="Calibri"/>
          <w:b/>
          <w:bCs/>
          <w:rtl/>
          <w:lang w:eastAsia="es-ES"/>
        </w:rPr>
        <w:t>:</w:t>
      </w:r>
      <w:proofErr w:type="gramEnd"/>
      <w:r w:rsidR="00373054">
        <w:rPr>
          <w:rFonts w:eastAsia="Times New Roman" w:cs="Calibri" w:hint="cs"/>
          <w:b/>
          <w:bCs/>
          <w:rtl/>
          <w:lang w:eastAsia="es-ES"/>
        </w:rPr>
        <w:t xml:space="preserve"> </w:t>
      </w:r>
      <w:r w:rsidRPr="001F7575">
        <w:rPr>
          <w:rFonts w:eastAsia="Times New Roman" w:cstheme="minorHAnsi"/>
          <w:b/>
          <w:bCs/>
          <w:rtl/>
          <w:lang w:eastAsia="es-ES"/>
        </w:rPr>
        <w:t>نورنبرغ - دير ويلتنبرغ - داخاو - ميونخ</w:t>
      </w:r>
      <w:r w:rsidRPr="001F7575">
        <w:rPr>
          <w:rFonts w:eastAsia="Times New Roman" w:cstheme="minorHAnsi"/>
          <w:b/>
          <w:bCs/>
          <w:lang w:eastAsia="es-ES"/>
        </w:rPr>
        <w:t xml:space="preserve"> </w:t>
      </w:r>
      <w:r w:rsidR="00373054">
        <w:rPr>
          <w:rFonts w:cstheme="minorHAnsi"/>
          <w:b/>
          <w:bCs/>
          <w:color w:val="000000" w:themeColor="text1"/>
          <w:rtl/>
        </w:rPr>
        <w:t>(الأحد)</w:t>
      </w:r>
    </w:p>
    <w:p w14:paraId="24CE3EE3"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رحلة اليوم ستكون مليئة بالمفاجآت. من كيلهايم، سنركب قارباً في رحلة قصيرة عبر وادي الدانوب، مروراً بمضيق الدانوب. محطتنا الأولى ستكون دير ويلتنبرغ، وهو دير بندكتي جميل تأسس عام 1040. بعد ذلك، سنزور داخاو، حيث سنقوم بجولة في متحف معسكر الاعتقال النازي. بعد تناول الغداء، سنواصل طريقنا إلى ميونخ، حيث سنزور "عالم بي إم دبليو" المذهل، وهو مرفق عرض حديث متعدد الوظائف تابع لمجموعة السيارات الألمانية الشهيرة. سنرى أيضاً المتنزه الذي يضم الملعب الأولمبي، وهو تحفة معمارية حيث أقيمت الألعاب الأولمبية عام 1972. بعد ذلك، سيكون لديك وقت حر في المركز التاريخي؛ حيث يمكنك التجول في ساحة ماريان بلاتز، قلب ميونخ، أو زيارة سوق "فيكتوالين ماركت" الخلاب في الهواء الطلق، أو الاسترخاء في الحديقة الإنجليزية، أو الاستمتاع ببيوت الضيافة التقليدية</w:t>
      </w:r>
      <w:r w:rsidRPr="001F7575">
        <w:rPr>
          <w:rFonts w:eastAsia="Times New Roman" w:cstheme="minorHAnsi"/>
          <w:lang w:eastAsia="es-ES"/>
        </w:rPr>
        <w:t>.</w:t>
      </w:r>
    </w:p>
    <w:p w14:paraId="5B4F1B70" w14:textId="792B7EE1" w:rsidR="001F7575" w:rsidRPr="001F7575" w:rsidRDefault="001F7575" w:rsidP="00373054">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b/>
          <w:bCs/>
          <w:color w:val="FF0000"/>
          <w:rtl/>
          <w:lang w:eastAsia="es-ES"/>
        </w:rPr>
        <w:t>ملاحظة</w:t>
      </w:r>
      <w:r w:rsidRPr="001F7575">
        <w:rPr>
          <w:rFonts w:eastAsia="Times New Roman" w:cstheme="minorHAnsi"/>
          <w:b/>
          <w:bCs/>
          <w:color w:val="FF0000"/>
          <w:lang w:eastAsia="es-ES"/>
        </w:rPr>
        <w:t>:</w:t>
      </w:r>
      <w:r w:rsidRPr="001F7575">
        <w:rPr>
          <w:rFonts w:eastAsia="Times New Roman" w:cstheme="minorHAnsi"/>
          <w:color w:val="FF0000"/>
          <w:lang w:eastAsia="es-ES"/>
        </w:rPr>
        <w:t xml:space="preserve"> </w:t>
      </w:r>
      <w:r w:rsidRPr="001F7575">
        <w:rPr>
          <w:rFonts w:eastAsia="Times New Roman" w:cstheme="minorHAnsi"/>
          <w:rtl/>
          <w:lang w:eastAsia="es-ES"/>
        </w:rPr>
        <w:t>في فصل الشتاء أو عندما يكون منسوب مياه الدانوب منخفضاً جداً، لن تعمل الرحلة البحرية. في هذه الحالة، سيتم تعديل هذا الجزء من المسار لنتوقف لزيارة لاندسهوت. كما سيتم إغلاق دير ويلتنبرغ في الشتاء، ولكن سيظل بإمكانك رؤيته من الخارج</w:t>
      </w:r>
      <w:r w:rsidRPr="001F7575">
        <w:rPr>
          <w:rFonts w:eastAsia="Times New Roman" w:cstheme="minorHAnsi"/>
          <w:lang w:eastAsia="es-ES"/>
        </w:rPr>
        <w:t>.</w:t>
      </w:r>
    </w:p>
    <w:p w14:paraId="04DC84B6" w14:textId="4547DAB0" w:rsidR="001F7575" w:rsidRPr="001F7575" w:rsidRDefault="001F7575" w:rsidP="001F7575">
      <w:pPr>
        <w:bidi/>
        <w:spacing w:before="100" w:beforeAutospacing="1" w:after="100" w:afterAutospacing="1" w:line="240" w:lineRule="auto"/>
        <w:jc w:val="both"/>
        <w:rPr>
          <w:rFonts w:eastAsia="Times New Roman" w:cstheme="minorHAnsi"/>
          <w:lang w:eastAsia="es-ES"/>
        </w:rPr>
      </w:pPr>
      <w:proofErr w:type="gramStart"/>
      <w:r w:rsidRPr="001F7575">
        <w:rPr>
          <w:rFonts w:eastAsia="Times New Roman" w:cstheme="minorHAnsi"/>
          <w:b/>
          <w:bCs/>
          <w:lang w:eastAsia="es-ES"/>
        </w:rPr>
        <w:t xml:space="preserve">05 </w:t>
      </w:r>
      <w:r w:rsidR="00373054">
        <w:rPr>
          <w:rFonts w:eastAsia="Times New Roman" w:cstheme="minorHAnsi" w:hint="cs"/>
          <w:b/>
          <w:bCs/>
          <w:rtl/>
          <w:lang w:eastAsia="es-ES"/>
        </w:rPr>
        <w:t xml:space="preserve"> </w:t>
      </w:r>
      <w:r w:rsidR="00373054" w:rsidRPr="00373054">
        <w:rPr>
          <w:rFonts w:eastAsia="Times New Roman" w:cs="Calibri"/>
          <w:b/>
          <w:bCs/>
          <w:rtl/>
          <w:lang w:eastAsia="es-ES"/>
        </w:rPr>
        <w:t>:</w:t>
      </w:r>
      <w:proofErr w:type="gramEnd"/>
      <w:r w:rsidRPr="001F7575">
        <w:rPr>
          <w:rFonts w:eastAsia="Times New Roman" w:cstheme="minorHAnsi"/>
          <w:b/>
          <w:bCs/>
          <w:rtl/>
          <w:lang w:eastAsia="es-ES"/>
        </w:rPr>
        <w:t>ميونخ - فوسن - روثنبورغ - فرانكفورت</w:t>
      </w:r>
      <w:r w:rsidRPr="001F7575">
        <w:rPr>
          <w:rFonts w:eastAsia="Times New Roman" w:cstheme="minorHAnsi"/>
          <w:b/>
          <w:bCs/>
          <w:lang w:eastAsia="es-ES"/>
        </w:rPr>
        <w:t xml:space="preserve"> </w:t>
      </w:r>
      <w:r w:rsidR="00373054">
        <w:rPr>
          <w:rFonts w:cstheme="minorHAnsi"/>
          <w:b/>
          <w:bCs/>
          <w:rtl/>
        </w:rPr>
        <w:t>(الإثنين)</w:t>
      </w:r>
    </w:p>
    <w:p w14:paraId="1ADBF89C" w14:textId="14AF64FE" w:rsid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وسط القمم الألبية والمناظر الطبيعية الخلابة، سنسافر إلى فوسن وقلعة نيوشوانشتاين. سنصعد سيراً على الأقدام إلى جسر ماري لتأمل الإطلالات الرائعة على المضيق. من هنا، يمكنك العودة إما سيراً على الأقدام أو بواسطة عربة تجرها الخيول (غير مشمولة). استمراراً على طول "الطريق الرومانسي"، سنتوجه إلى روثنبورغ، وهي مدينة خلابة محاطة بالأسوار حيث سنزور متحف عيد الميلاد الجميل (رسوم الدخول مشمولة). بعد ذلك، سنتوجه إلى فرانكفورت، العاصمة المالية لألمانيا</w:t>
      </w:r>
      <w:r w:rsidRPr="001F7575">
        <w:rPr>
          <w:rFonts w:eastAsia="Times New Roman" w:cstheme="minorHAnsi"/>
          <w:lang w:eastAsia="es-ES"/>
        </w:rPr>
        <w:t>.</w:t>
      </w:r>
    </w:p>
    <w:p w14:paraId="27C22371" w14:textId="77777777" w:rsidR="00373054" w:rsidRPr="001F7575" w:rsidRDefault="00373054" w:rsidP="00373054">
      <w:pPr>
        <w:bidi/>
        <w:spacing w:before="100" w:beforeAutospacing="1" w:after="100" w:afterAutospacing="1" w:line="240" w:lineRule="auto"/>
        <w:jc w:val="both"/>
        <w:rPr>
          <w:rFonts w:eastAsia="Times New Roman" w:cstheme="minorHAnsi"/>
          <w:lang w:eastAsia="es-ES"/>
        </w:rPr>
      </w:pPr>
    </w:p>
    <w:p w14:paraId="03DD3EE2" w14:textId="2A4CDE93" w:rsidR="001F7575" w:rsidRPr="001F7575" w:rsidRDefault="001F7575" w:rsidP="001F7575">
      <w:pPr>
        <w:bidi/>
        <w:spacing w:after="0" w:line="240" w:lineRule="auto"/>
        <w:jc w:val="both"/>
        <w:rPr>
          <w:rFonts w:eastAsia="Times New Roman" w:cstheme="minorHAnsi"/>
          <w:lang w:eastAsia="es-ES"/>
        </w:rPr>
      </w:pPr>
    </w:p>
    <w:p w14:paraId="59C21F25" w14:textId="6065692B" w:rsidR="001F7575" w:rsidRPr="001F7575" w:rsidRDefault="001F7575" w:rsidP="001F7575">
      <w:pPr>
        <w:bidi/>
        <w:spacing w:before="100" w:beforeAutospacing="1" w:after="100" w:afterAutospacing="1" w:line="240" w:lineRule="auto"/>
        <w:jc w:val="both"/>
        <w:rPr>
          <w:rFonts w:eastAsia="Times New Roman" w:cstheme="minorHAnsi"/>
          <w:lang w:eastAsia="es-ES"/>
        </w:rPr>
      </w:pPr>
      <w:proofErr w:type="gramStart"/>
      <w:r w:rsidRPr="001F7575">
        <w:rPr>
          <w:rFonts w:eastAsia="Times New Roman" w:cstheme="minorHAnsi"/>
          <w:b/>
          <w:bCs/>
          <w:lang w:eastAsia="es-ES"/>
        </w:rPr>
        <w:t xml:space="preserve">06 </w:t>
      </w:r>
      <w:r w:rsidR="00373054">
        <w:rPr>
          <w:rFonts w:eastAsia="Times New Roman" w:cstheme="minorHAnsi" w:hint="cs"/>
          <w:b/>
          <w:bCs/>
          <w:rtl/>
          <w:lang w:eastAsia="es-ES"/>
        </w:rPr>
        <w:t xml:space="preserve"> </w:t>
      </w:r>
      <w:r w:rsidR="00373054" w:rsidRPr="00373054">
        <w:rPr>
          <w:rFonts w:eastAsia="Times New Roman" w:cs="Calibri"/>
          <w:b/>
          <w:bCs/>
          <w:rtl/>
          <w:lang w:eastAsia="es-ES"/>
        </w:rPr>
        <w:t>:</w:t>
      </w:r>
      <w:proofErr w:type="gramEnd"/>
      <w:r w:rsidRPr="001F7575">
        <w:rPr>
          <w:rFonts w:eastAsia="Times New Roman" w:cstheme="minorHAnsi"/>
          <w:b/>
          <w:bCs/>
          <w:rtl/>
          <w:lang w:eastAsia="es-ES"/>
        </w:rPr>
        <w:t>فرانكفورت - رحلة بحرية في نهر الراين - كولونيا - دورتموند</w:t>
      </w:r>
      <w:r w:rsidRPr="001F7575">
        <w:rPr>
          <w:rFonts w:eastAsia="Times New Roman" w:cstheme="minorHAnsi"/>
          <w:b/>
          <w:bCs/>
          <w:lang w:eastAsia="es-ES"/>
        </w:rPr>
        <w:t xml:space="preserve"> </w:t>
      </w:r>
      <w:r w:rsidR="00373054">
        <w:rPr>
          <w:rFonts w:cstheme="minorHAnsi"/>
          <w:b/>
          <w:bCs/>
          <w:color w:val="000000" w:themeColor="text1"/>
          <w:rtl/>
        </w:rPr>
        <w:t>(الثلاثاء)</w:t>
      </w:r>
    </w:p>
    <w:p w14:paraId="0731AD61"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اليوم، سنستكشف وديان نهري الراين وموزيل، وهما نهران مليئان بالتاريخ وتنتشر على ضفافهما القرى الساحرة. سنبدأ برحلة بحرية قصيرة في نهر الراين، بين قريتي رودسهايم وسانت غوار، وهي بلا شك الجزء الأكثر جمالاً في النهر. بعد ذلك، سنتوجه إلى نهر موزيل، ونتوقف لتناول الغداء في كوشيم، وهي قرية خلابة على ضفة النهر تطل عليها قلعتها الشامخة التي يعود تاريخها إلى أكثر من ألف عام. بعد ذلك، سنسافر إلى كولونيا، حيث سيكون لديك وقت لزيارة كاتدرائيتها القوطية الرائعة. بارتفاع يصل إلى 154 متراً، كانت أطول مبنى في العالم حتى أواخر القرن التاسع عشر. يمكنك أيضاً الاستمتاع بنزهة على طول نهر الراين وعبر وسط المدينة النابض بالحياة قبل أن نواصل طريقنا إلى فندقنا في دورتموند</w:t>
      </w:r>
      <w:r w:rsidRPr="001F7575">
        <w:rPr>
          <w:rFonts w:eastAsia="Times New Roman" w:cstheme="minorHAnsi"/>
          <w:lang w:eastAsia="es-ES"/>
        </w:rPr>
        <w:t>.</w:t>
      </w:r>
    </w:p>
    <w:p w14:paraId="17D51B09" w14:textId="58EE8CAE" w:rsidR="001F7575" w:rsidRPr="00373054"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b/>
          <w:bCs/>
          <w:color w:val="FF0000"/>
          <w:rtl/>
          <w:lang w:eastAsia="es-ES"/>
        </w:rPr>
        <w:t>ملاحظة</w:t>
      </w:r>
      <w:r w:rsidRPr="001F7575">
        <w:rPr>
          <w:rFonts w:eastAsia="Times New Roman" w:cstheme="minorHAnsi"/>
          <w:b/>
          <w:bCs/>
          <w:color w:val="FF0000"/>
          <w:lang w:eastAsia="es-ES"/>
        </w:rPr>
        <w:t>:</w:t>
      </w:r>
      <w:r w:rsidRPr="001F7575">
        <w:rPr>
          <w:rFonts w:eastAsia="Times New Roman" w:cstheme="minorHAnsi"/>
          <w:color w:val="FF0000"/>
          <w:lang w:eastAsia="es-ES"/>
        </w:rPr>
        <w:t xml:space="preserve"> </w:t>
      </w:r>
      <w:r w:rsidRPr="001F7575">
        <w:rPr>
          <w:rFonts w:eastAsia="Times New Roman" w:cstheme="minorHAnsi"/>
          <w:rtl/>
          <w:lang w:eastAsia="es-ES"/>
        </w:rPr>
        <w:t>خلال فترة المعارض أو المؤتمرات، قد يكون الإقامة في مدينة هاغن</w:t>
      </w:r>
      <w:r w:rsidRPr="001F7575">
        <w:rPr>
          <w:rFonts w:eastAsia="Times New Roman" w:cstheme="minorHAnsi"/>
          <w:lang w:eastAsia="es-ES"/>
        </w:rPr>
        <w:t>.</w:t>
      </w:r>
    </w:p>
    <w:p w14:paraId="613C1C7D" w14:textId="0A40D050" w:rsidR="001F7575" w:rsidRPr="001F7575" w:rsidRDefault="00373054" w:rsidP="00373054">
      <w:pPr>
        <w:bidi/>
        <w:spacing w:before="100" w:beforeAutospacing="1" w:after="100" w:afterAutospacing="1" w:line="240" w:lineRule="auto"/>
        <w:jc w:val="both"/>
        <w:rPr>
          <w:rFonts w:eastAsia="Times New Roman" w:cstheme="minorHAnsi"/>
          <w:lang w:eastAsia="es-ES"/>
        </w:rPr>
      </w:pPr>
      <w:r w:rsidRPr="00373054">
        <w:rPr>
          <w:rFonts w:eastAsia="Times New Roman" w:cstheme="minorHAnsi"/>
          <w:b/>
          <w:bCs/>
          <w:lang w:eastAsia="es-ES"/>
        </w:rPr>
        <w:t>:</w:t>
      </w:r>
      <w:proofErr w:type="gramStart"/>
      <w:r w:rsidR="001F7575" w:rsidRPr="001F7575">
        <w:rPr>
          <w:rFonts w:eastAsia="Times New Roman" w:cstheme="minorHAnsi"/>
          <w:b/>
          <w:bCs/>
          <w:lang w:eastAsia="es-ES"/>
        </w:rPr>
        <w:t xml:space="preserve">07 </w:t>
      </w:r>
      <w:r>
        <w:rPr>
          <w:rFonts w:eastAsia="Times New Roman" w:cstheme="minorHAnsi" w:hint="cs"/>
          <w:b/>
          <w:bCs/>
          <w:rtl/>
          <w:lang w:eastAsia="es-ES"/>
        </w:rPr>
        <w:t xml:space="preserve"> </w:t>
      </w:r>
      <w:r w:rsidR="001F7575" w:rsidRPr="001F7575">
        <w:rPr>
          <w:rFonts w:eastAsia="Times New Roman" w:cstheme="minorHAnsi"/>
          <w:b/>
          <w:bCs/>
          <w:rtl/>
          <w:lang w:eastAsia="es-ES"/>
        </w:rPr>
        <w:t>دورتموند</w:t>
      </w:r>
      <w:proofErr w:type="gramEnd"/>
      <w:r w:rsidR="001F7575" w:rsidRPr="001F7575">
        <w:rPr>
          <w:rFonts w:eastAsia="Times New Roman" w:cstheme="minorHAnsi"/>
          <w:b/>
          <w:bCs/>
          <w:rtl/>
          <w:lang w:eastAsia="es-ES"/>
        </w:rPr>
        <w:t xml:space="preserve"> - طريق القصص الخيالية - هانوفر</w:t>
      </w:r>
      <w:r w:rsidR="001F7575" w:rsidRPr="001F7575">
        <w:rPr>
          <w:rFonts w:eastAsia="Times New Roman" w:cstheme="minorHAnsi"/>
          <w:b/>
          <w:bCs/>
          <w:lang w:eastAsia="es-ES"/>
        </w:rPr>
        <w:t xml:space="preserve"> </w:t>
      </w:r>
      <w:r>
        <w:rPr>
          <w:rFonts w:cstheme="minorHAnsi"/>
          <w:b/>
          <w:bCs/>
          <w:color w:val="000000" w:themeColor="text1"/>
          <w:rtl/>
        </w:rPr>
        <w:t>(الأربعاء)</w:t>
      </w:r>
    </w:p>
    <w:p w14:paraId="5A1DD926"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اليوم، سنبدأ رحلة سحرية نستعيد فيها ذكريات قصص وأفلام الطفولة المفضلة لدينا، بينما نسافر عبر البلدات التي ألهمت الأخوين غريم، والمعروفة الآن باسم "طريق القصص الخيالية". محطتنا الأولى ستكون تريندلبورغ، وهي قرية محاطة بالأسوار وخلابة حيث سنزور القلعة الكبيرة التي تعود للعصور الوسطى وبرج "رابونزل" الشهير (رسوم الدخول مشمولة)</w:t>
      </w:r>
      <w:r w:rsidRPr="001F7575">
        <w:rPr>
          <w:rFonts w:eastAsia="Times New Roman" w:cstheme="minorHAnsi"/>
          <w:lang w:eastAsia="es-ES"/>
        </w:rPr>
        <w:t>.</w:t>
      </w:r>
    </w:p>
    <w:p w14:paraId="46207CAB"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سنواصل السير عبر طرق ذات مناظر طبيعية خلابة، ونعبر الغابات التي ستذكرنا بقصة "هانسيل وغريتل". سنتوقف لتناول الغداء في هوكستر، وهي بلدة حيوية حيث سنزور دير كورفي، وهو دير قديم يعود للقرن التاسع وموقع للتراث العالمي (رسوم الدخول مشمولة). بعد ذلك، سنتوقف في بولي لزيارة أطلال قلعة "سندريلا" (رسوم الدخول مشمولة). ستستمر رحلتنا إلى هاملين، المشهورة بقصة "زمار هاملين". بعد تتبع آثار الفئران، سننتقل إلى هانوفر، حيث سيكون هناك وقت للتنزه بالقرب من قاعة المدينة القديمة</w:t>
      </w:r>
      <w:r w:rsidRPr="001F7575">
        <w:rPr>
          <w:rFonts w:eastAsia="Times New Roman" w:cstheme="minorHAnsi"/>
          <w:lang w:eastAsia="es-ES"/>
        </w:rPr>
        <w:t>.</w:t>
      </w:r>
    </w:p>
    <w:p w14:paraId="675B7B3E" w14:textId="77777777" w:rsidR="001F7575" w:rsidRPr="001F7575" w:rsidRDefault="001F7575" w:rsidP="001F7575">
      <w:pPr>
        <w:bidi/>
        <w:spacing w:before="100" w:beforeAutospacing="1" w:after="100" w:afterAutospacing="1" w:line="240" w:lineRule="auto"/>
        <w:jc w:val="both"/>
        <w:rPr>
          <w:rFonts w:eastAsia="Times New Roman" w:cstheme="minorHAnsi"/>
          <w:color w:val="FF0000"/>
          <w:lang w:eastAsia="es-ES"/>
        </w:rPr>
      </w:pPr>
      <w:r w:rsidRPr="001F7575">
        <w:rPr>
          <w:rFonts w:eastAsia="Times New Roman" w:cstheme="minorHAnsi"/>
          <w:b/>
          <w:bCs/>
          <w:color w:val="FF0000"/>
          <w:rtl/>
          <w:lang w:eastAsia="es-ES"/>
        </w:rPr>
        <w:t>ملاحظات</w:t>
      </w:r>
      <w:r w:rsidRPr="001F7575">
        <w:rPr>
          <w:rFonts w:eastAsia="Times New Roman" w:cstheme="minorHAnsi"/>
          <w:b/>
          <w:bCs/>
          <w:color w:val="FF0000"/>
          <w:lang w:eastAsia="es-ES"/>
        </w:rPr>
        <w:t>:</w:t>
      </w:r>
    </w:p>
    <w:p w14:paraId="3B93F289" w14:textId="77777777" w:rsidR="001F7575" w:rsidRPr="001F7575" w:rsidRDefault="001F7575" w:rsidP="001F7575">
      <w:pPr>
        <w:numPr>
          <w:ilvl w:val="0"/>
          <w:numId w:val="1"/>
        </w:num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دير كورفي مغلق من نوفمبر إلى فبراير</w:t>
      </w:r>
      <w:r w:rsidRPr="001F7575">
        <w:rPr>
          <w:rFonts w:eastAsia="Times New Roman" w:cstheme="minorHAnsi"/>
          <w:lang w:eastAsia="es-ES"/>
        </w:rPr>
        <w:t>.</w:t>
      </w:r>
    </w:p>
    <w:p w14:paraId="35CC32A9" w14:textId="6D91C420" w:rsidR="001F7575" w:rsidRPr="001F7575" w:rsidRDefault="001F7575" w:rsidP="001F7575">
      <w:pPr>
        <w:bidi/>
        <w:spacing w:after="0" w:line="240" w:lineRule="auto"/>
        <w:jc w:val="both"/>
        <w:rPr>
          <w:rFonts w:eastAsia="Times New Roman" w:cstheme="minorHAnsi"/>
          <w:lang w:eastAsia="es-ES"/>
        </w:rPr>
      </w:pPr>
    </w:p>
    <w:p w14:paraId="75C03C68" w14:textId="251A32DE"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b/>
          <w:bCs/>
          <w:lang w:eastAsia="es-ES"/>
        </w:rPr>
        <w:t>08</w:t>
      </w:r>
      <w:r w:rsidR="00373054" w:rsidRPr="00373054">
        <w:rPr>
          <w:rFonts w:eastAsia="Times New Roman" w:cs="Calibri"/>
          <w:b/>
          <w:bCs/>
          <w:rtl/>
          <w:lang w:eastAsia="es-ES"/>
        </w:rPr>
        <w:t>:</w:t>
      </w:r>
      <w:r w:rsidR="00373054">
        <w:rPr>
          <w:rFonts w:eastAsia="Times New Roman" w:cs="Calibri" w:hint="cs"/>
          <w:b/>
          <w:bCs/>
          <w:rtl/>
          <w:lang w:eastAsia="es-ES"/>
        </w:rPr>
        <w:t xml:space="preserve"> </w:t>
      </w:r>
      <w:r w:rsidRPr="001F7575">
        <w:rPr>
          <w:rFonts w:eastAsia="Times New Roman" w:cstheme="minorHAnsi"/>
          <w:b/>
          <w:bCs/>
          <w:rtl/>
          <w:lang w:eastAsia="es-ES"/>
        </w:rPr>
        <w:t xml:space="preserve">هانوفر - غوسلار - غوتينغن - باد سودن أليندورف </w:t>
      </w:r>
      <w:r w:rsidR="00373054">
        <w:rPr>
          <w:rFonts w:eastAsia="Times New Roman" w:cstheme="minorHAnsi"/>
          <w:b/>
          <w:bCs/>
          <w:rtl/>
          <w:lang w:eastAsia="es-ES"/>
        </w:rPr>
        <w:t>–</w:t>
      </w:r>
      <w:r w:rsidRPr="001F7575">
        <w:rPr>
          <w:rFonts w:eastAsia="Times New Roman" w:cstheme="minorHAnsi"/>
          <w:b/>
          <w:bCs/>
          <w:rtl/>
          <w:lang w:eastAsia="es-ES"/>
        </w:rPr>
        <w:t xml:space="preserve"> آيزناخ</w:t>
      </w:r>
      <w:r w:rsidR="00373054">
        <w:rPr>
          <w:rFonts w:eastAsia="Times New Roman" w:cstheme="minorHAnsi" w:hint="cs"/>
          <w:b/>
          <w:bCs/>
          <w:rtl/>
          <w:lang w:eastAsia="es-ES"/>
        </w:rPr>
        <w:t xml:space="preserve"> </w:t>
      </w:r>
      <w:r w:rsidR="00373054">
        <w:rPr>
          <w:rFonts w:cstheme="minorHAnsi"/>
          <w:b/>
          <w:bCs/>
          <w:color w:val="000000" w:themeColor="text1"/>
          <w:rtl/>
        </w:rPr>
        <w:t>(الخميس)</w:t>
      </w:r>
    </w:p>
    <w:p w14:paraId="6ADA58C4"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بعد الإفطار، نسافر إلى غوسلار، حيث نستكشف بلدتها القديمة الرائعة التي تعود للعصور الوسطى، وهي موقع للتراث العالمي لليونسكو، ومشهورة ببيوتها الخشبية وشوارعها المرصوفة بالحصى وكنيسة القديس بطرس المهيبة. وبالقرب منها، سنزور مناجم راملسبيرغ، وهي مركز تاريخي لتعدين الفضة تم استغلاله منذ العصور الوسطى وأُعلن كموقع للتراث العالمي. رسوم الدخول إلى المتحف، الذي يروي تاريخ هذا المنجم، مشمولة</w:t>
      </w:r>
      <w:r w:rsidRPr="001F7575">
        <w:rPr>
          <w:rFonts w:eastAsia="Times New Roman" w:cstheme="minorHAnsi"/>
          <w:lang w:eastAsia="es-ES"/>
        </w:rPr>
        <w:t>.</w:t>
      </w:r>
    </w:p>
    <w:p w14:paraId="558C4220" w14:textId="0D81BCA4" w:rsid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تستمر رحلتنا إلى غوتينغن، وهي مركز جامعي وعلمي مهم حيث عاش الأخوان غريم ذات يوم. سيكون لدينا وقت للغداء ونزهة عبر بلدتها القديمة التاريخية. في فترة بعد الظهر، نتوجه نحو تورينغن، ونتوقف في باد سودن، وهي بلدة استشفائية صغيرة وخلابة تقع بين الجبال ومحفوظة بشكل جميل. بعد ذلك، نواصل طريقنا إلى آيزناخ، وهي مدينة تتميز ببلدة قديمة رائعة تعود لعصر الباروك والنهضة، وتضم بيت باخ وبيت لوثر. العشاء مشمول</w:t>
      </w:r>
      <w:r w:rsidRPr="001F7575">
        <w:rPr>
          <w:rFonts w:eastAsia="Times New Roman" w:cstheme="minorHAnsi"/>
          <w:lang w:eastAsia="es-ES"/>
        </w:rPr>
        <w:t>.</w:t>
      </w:r>
    </w:p>
    <w:p w14:paraId="452E8797" w14:textId="2514858C" w:rsidR="00373054" w:rsidRDefault="00373054" w:rsidP="00373054">
      <w:pPr>
        <w:bidi/>
        <w:spacing w:before="100" w:beforeAutospacing="1" w:after="100" w:afterAutospacing="1" w:line="240" w:lineRule="auto"/>
        <w:jc w:val="both"/>
        <w:rPr>
          <w:rFonts w:eastAsia="Times New Roman" w:cstheme="minorHAnsi"/>
          <w:lang w:eastAsia="es-ES"/>
        </w:rPr>
      </w:pPr>
    </w:p>
    <w:p w14:paraId="1F540F99" w14:textId="77777777" w:rsidR="00373054" w:rsidRPr="001F7575" w:rsidRDefault="00373054" w:rsidP="00373054">
      <w:pPr>
        <w:bidi/>
        <w:spacing w:before="100" w:beforeAutospacing="1" w:after="100" w:afterAutospacing="1" w:line="240" w:lineRule="auto"/>
        <w:jc w:val="both"/>
        <w:rPr>
          <w:rFonts w:eastAsia="Times New Roman" w:cstheme="minorHAnsi"/>
          <w:lang w:eastAsia="es-ES"/>
        </w:rPr>
      </w:pPr>
    </w:p>
    <w:p w14:paraId="00D1A743" w14:textId="086F4F58" w:rsidR="001F7575" w:rsidRDefault="001F7575" w:rsidP="001F7575">
      <w:pPr>
        <w:bidi/>
        <w:spacing w:after="0" w:line="240" w:lineRule="auto"/>
        <w:jc w:val="both"/>
        <w:rPr>
          <w:rFonts w:eastAsia="Times New Roman" w:cstheme="minorHAnsi"/>
          <w:rtl/>
          <w:lang w:eastAsia="es-ES"/>
        </w:rPr>
      </w:pPr>
    </w:p>
    <w:p w14:paraId="31439B2B" w14:textId="09A47CF1" w:rsidR="00373054" w:rsidRDefault="00373054" w:rsidP="00373054">
      <w:pPr>
        <w:bidi/>
        <w:spacing w:after="0" w:line="240" w:lineRule="auto"/>
        <w:jc w:val="both"/>
        <w:rPr>
          <w:rFonts w:eastAsia="Times New Roman" w:cstheme="minorHAnsi"/>
          <w:rtl/>
          <w:lang w:eastAsia="es-ES"/>
        </w:rPr>
      </w:pPr>
    </w:p>
    <w:p w14:paraId="0659E57F" w14:textId="41C5F89A" w:rsidR="00373054" w:rsidRDefault="00373054" w:rsidP="00373054">
      <w:pPr>
        <w:bidi/>
        <w:spacing w:after="0" w:line="240" w:lineRule="auto"/>
        <w:jc w:val="both"/>
        <w:rPr>
          <w:rFonts w:eastAsia="Times New Roman" w:cstheme="minorHAnsi"/>
          <w:rtl/>
          <w:lang w:eastAsia="es-ES"/>
        </w:rPr>
      </w:pPr>
    </w:p>
    <w:p w14:paraId="62DF0003" w14:textId="77777777" w:rsidR="00373054" w:rsidRPr="001F7575" w:rsidRDefault="00373054" w:rsidP="00373054">
      <w:pPr>
        <w:bidi/>
        <w:spacing w:after="0" w:line="240" w:lineRule="auto"/>
        <w:jc w:val="both"/>
        <w:rPr>
          <w:rFonts w:eastAsia="Times New Roman" w:cstheme="minorHAnsi"/>
          <w:lang w:eastAsia="es-ES"/>
        </w:rPr>
      </w:pPr>
    </w:p>
    <w:p w14:paraId="554691FB" w14:textId="33B9C77B" w:rsidR="00373054" w:rsidRPr="001F7575" w:rsidRDefault="001F7575" w:rsidP="00373054">
      <w:pPr>
        <w:bidi/>
        <w:spacing w:before="100" w:beforeAutospacing="1" w:after="100" w:afterAutospacing="1" w:line="240" w:lineRule="auto"/>
        <w:jc w:val="both"/>
        <w:rPr>
          <w:rFonts w:eastAsia="Times New Roman" w:cstheme="minorHAnsi"/>
          <w:b/>
          <w:bCs/>
          <w:lang w:eastAsia="es-ES"/>
        </w:rPr>
      </w:pPr>
      <w:proofErr w:type="gramStart"/>
      <w:r w:rsidRPr="001F7575">
        <w:rPr>
          <w:rFonts w:eastAsia="Times New Roman" w:cstheme="minorHAnsi"/>
          <w:b/>
          <w:bCs/>
          <w:lang w:eastAsia="es-ES"/>
        </w:rPr>
        <w:t xml:space="preserve">09 </w:t>
      </w:r>
      <w:r w:rsidR="00373054" w:rsidRPr="00373054">
        <w:rPr>
          <w:rFonts w:eastAsia="Times New Roman" w:cs="Calibri"/>
          <w:b/>
          <w:bCs/>
          <w:rtl/>
          <w:lang w:eastAsia="es-ES"/>
        </w:rPr>
        <w:t>:</w:t>
      </w:r>
      <w:proofErr w:type="gramEnd"/>
      <w:r w:rsidR="00373054">
        <w:rPr>
          <w:rFonts w:eastAsia="Times New Roman" w:cs="Calibri" w:hint="cs"/>
          <w:b/>
          <w:bCs/>
          <w:rtl/>
          <w:lang w:eastAsia="es-ES"/>
        </w:rPr>
        <w:t xml:space="preserve"> </w:t>
      </w:r>
      <w:r w:rsidRPr="001F7575">
        <w:rPr>
          <w:rFonts w:eastAsia="Times New Roman" w:cstheme="minorHAnsi"/>
          <w:b/>
          <w:bCs/>
          <w:rtl/>
          <w:lang w:eastAsia="es-ES"/>
        </w:rPr>
        <w:t>آيزناخ - غوتا - إرفورت - لايبزيغ</w:t>
      </w:r>
      <w:r w:rsidRPr="001F7575">
        <w:rPr>
          <w:rFonts w:eastAsia="Times New Roman" w:cstheme="minorHAnsi"/>
          <w:b/>
          <w:bCs/>
          <w:lang w:eastAsia="es-ES"/>
        </w:rPr>
        <w:t xml:space="preserve"> </w:t>
      </w:r>
      <w:r w:rsidR="00373054">
        <w:rPr>
          <w:rFonts w:cstheme="minorHAnsi"/>
          <w:b/>
          <w:bCs/>
          <w:color w:val="000000" w:themeColor="text1"/>
          <w:rtl/>
        </w:rPr>
        <w:t>(الجمعة)</w:t>
      </w:r>
    </w:p>
    <w:p w14:paraId="5689A0F0"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سنبدأ اليوم بزيارة قلعة فارتبورغ المذهلة (التذاكر مشمولة)، وهي موقع للتراث العالمي لليونسكو حيث ترجم مارتن لوثر العهد الجديد إلى اللغة الألمانية. تقع هذه القلعة في مكان مرتفع فوق مدينة آيزناخ، وهي لا تقدم رحلة عبر التاريخ الألماني فحسب، بل توفر أيضاً إطلالات خلابة على المناظر الطبيعية المحيطة</w:t>
      </w:r>
      <w:r w:rsidRPr="001F7575">
        <w:rPr>
          <w:rFonts w:eastAsia="Times New Roman" w:cstheme="minorHAnsi"/>
          <w:lang w:eastAsia="es-ES"/>
        </w:rPr>
        <w:t>.</w:t>
      </w:r>
    </w:p>
    <w:p w14:paraId="78EFF181"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بعد الزيارة، سنعود إلى آيزناخ، حيث سيكون لديك وقت حر للغداء والاستكشاف بالسرعة التي تناسبك. إذا كنت شغوفاً بالموسيقى، فقد ترغب في زيارة بيت باخ، مسقط رأس يوهان سيباستيان باخ. بدلاً من ذلك، يمكنك استكشاف متحف السيارات، الواقع في المصنع الرئيسي السابق لصناعة السيارات في ألمانيا الشرقية، والذي يضم مجموعة رائعة من المركبات القديمة</w:t>
      </w:r>
      <w:r w:rsidRPr="001F7575">
        <w:rPr>
          <w:rFonts w:eastAsia="Times New Roman" w:cstheme="minorHAnsi"/>
          <w:lang w:eastAsia="es-ES"/>
        </w:rPr>
        <w:t>.</w:t>
      </w:r>
    </w:p>
    <w:p w14:paraId="2810EC68"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ستستمر رحلتنا إلى غوتا، حيث سنشاهد قصرها الباروكي المهيب (زيارة خارجية) ونتجول في مركزها التاريخي الساحر</w:t>
      </w:r>
      <w:r w:rsidRPr="001F7575">
        <w:rPr>
          <w:rFonts w:eastAsia="Times New Roman" w:cstheme="minorHAnsi"/>
          <w:lang w:eastAsia="es-ES"/>
        </w:rPr>
        <w:t>.</w:t>
      </w:r>
    </w:p>
    <w:p w14:paraId="2C4A2614"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بعد ذلك سننتقل إلى إرفورت، عاصمة تورينغن، وهي مدينة مفعمة بالحيوية تشتهر بكاتدرائيتها الكبيرة وبلدتها القديمة المحفوظة بشكل جميل من العصور الوسطى. أحد أبرز معالمها هو الجسر الخلاب الذي تصطف على جانبيه المنازل، والمسكون بشكل مستمر منذ أكثر من 500 عام</w:t>
      </w:r>
      <w:r w:rsidRPr="001F7575">
        <w:rPr>
          <w:rFonts w:eastAsia="Times New Roman" w:cstheme="minorHAnsi"/>
          <w:lang w:eastAsia="es-ES"/>
        </w:rPr>
        <w:t>.</w:t>
      </w:r>
    </w:p>
    <w:p w14:paraId="33A38E01" w14:textId="684638CF" w:rsidR="001F7575" w:rsidRPr="00373054"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في وقت متأخر من بعد الظهر، سنصل إلى لايبزيغ، واحدة من أغنى المدن الألمانية ثقافياً وتاريخياً. كانت هذه المدينة النابضة بالحياة موطناً لملحنين مشهورين مثل باخ وفاغنر، ولعبت دوراً صناعياً رئيسياً خلال حقبة جمهورية ألمانيا الديمقراطية، وتزدهر اليوم بسكان يزيد عددهم عن نصف مليون نسمة</w:t>
      </w:r>
      <w:r w:rsidRPr="001F7575">
        <w:rPr>
          <w:rFonts w:eastAsia="Times New Roman" w:cstheme="minorHAnsi"/>
          <w:lang w:eastAsia="es-ES"/>
        </w:rPr>
        <w:t>.</w:t>
      </w:r>
    </w:p>
    <w:p w14:paraId="6352E2F1" w14:textId="2212F7CF" w:rsidR="001F7575" w:rsidRPr="001F7575" w:rsidRDefault="001F7575" w:rsidP="001F7575">
      <w:pPr>
        <w:bidi/>
        <w:spacing w:before="100" w:beforeAutospacing="1" w:after="100" w:afterAutospacing="1" w:line="240" w:lineRule="auto"/>
        <w:jc w:val="both"/>
        <w:rPr>
          <w:rFonts w:eastAsia="Times New Roman" w:cstheme="minorHAnsi"/>
          <w:lang w:eastAsia="es-ES"/>
        </w:rPr>
      </w:pPr>
      <w:proofErr w:type="gramStart"/>
      <w:r w:rsidRPr="001F7575">
        <w:rPr>
          <w:rFonts w:eastAsia="Times New Roman" w:cstheme="minorHAnsi"/>
          <w:b/>
          <w:bCs/>
          <w:lang w:eastAsia="es-ES"/>
        </w:rPr>
        <w:t xml:space="preserve">10 </w:t>
      </w:r>
      <w:r w:rsidR="00373054" w:rsidRPr="00373054">
        <w:rPr>
          <w:rFonts w:eastAsia="Times New Roman" w:cs="Calibri"/>
          <w:b/>
          <w:bCs/>
          <w:rtl/>
          <w:lang w:eastAsia="es-ES"/>
        </w:rPr>
        <w:t>:</w:t>
      </w:r>
      <w:proofErr w:type="gramEnd"/>
      <w:r w:rsidR="00373054">
        <w:rPr>
          <w:rFonts w:eastAsia="Times New Roman" w:cs="Calibri" w:hint="cs"/>
          <w:b/>
          <w:bCs/>
          <w:rtl/>
          <w:lang w:eastAsia="es-ES"/>
        </w:rPr>
        <w:t xml:space="preserve"> </w:t>
      </w:r>
      <w:r w:rsidRPr="001F7575">
        <w:rPr>
          <w:rFonts w:eastAsia="Times New Roman" w:cstheme="minorHAnsi"/>
          <w:b/>
          <w:bCs/>
          <w:rtl/>
          <w:lang w:eastAsia="es-ES"/>
        </w:rPr>
        <w:t xml:space="preserve">لايبزيغ - درسدن - ميسن - موريتسبورغ </w:t>
      </w:r>
      <w:r w:rsidR="00373054">
        <w:rPr>
          <w:rFonts w:eastAsia="Times New Roman" w:cstheme="minorHAnsi"/>
          <w:b/>
          <w:bCs/>
          <w:rtl/>
          <w:lang w:eastAsia="es-ES"/>
        </w:rPr>
        <w:t>–</w:t>
      </w:r>
      <w:r w:rsidRPr="001F7575">
        <w:rPr>
          <w:rFonts w:eastAsia="Times New Roman" w:cstheme="minorHAnsi"/>
          <w:b/>
          <w:bCs/>
          <w:rtl/>
          <w:lang w:eastAsia="es-ES"/>
        </w:rPr>
        <w:t xml:space="preserve"> برلين</w:t>
      </w:r>
      <w:r w:rsidR="00373054">
        <w:rPr>
          <w:rFonts w:eastAsia="Times New Roman" w:cstheme="minorHAnsi" w:hint="cs"/>
          <w:b/>
          <w:bCs/>
          <w:rtl/>
          <w:lang w:eastAsia="es-ES"/>
        </w:rPr>
        <w:t xml:space="preserve"> </w:t>
      </w:r>
      <w:r w:rsidR="00373054">
        <w:rPr>
          <w:rFonts w:cstheme="minorHAnsi"/>
          <w:b/>
          <w:bCs/>
          <w:color w:val="000000" w:themeColor="text1"/>
          <w:rtl/>
        </w:rPr>
        <w:t>(السبت)</w:t>
      </w:r>
    </w:p>
    <w:p w14:paraId="7DD9282A"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عند مغادرتنا لايبزيغ، سنتوقف عند "نصب معركة الأمم"، الذي تم افتتاحه عام 1913 ويبلغ ارتفاعه 91 متراً، تخليداً لذكرى معركة شهيرة من الحروب النابليونية. بعد ذلك، سنواصل طريقنا إلى درسدن، عاصمة ولاية ساكسونيا، المشهورة بعمارتها التي تعود لعصري الباروك والنهضة، وقصورها المهيبة، والمتنزهات الخلابة على طول نهر إلبه</w:t>
      </w:r>
      <w:r w:rsidRPr="001F7575">
        <w:rPr>
          <w:rFonts w:eastAsia="Times New Roman" w:cstheme="minorHAnsi"/>
          <w:lang w:eastAsia="es-ES"/>
        </w:rPr>
        <w:t>.</w:t>
      </w:r>
    </w:p>
    <w:p w14:paraId="0EE6D3B0"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وبالقرب منها تقع مدينة ميسن، المشهورة بالبورسلين الذي يتم تصنيعه هنا منذ القرن الثامن عشر. سيكون لدينا وقت للتجول والاستمتاع بالغداء في البلدة القديمة لهذه المدينة الصغيرة والنابضة بالحياة، والتي تهيمن عليها قلعتها الكبيرة وكاتدرائيتها</w:t>
      </w:r>
      <w:r w:rsidRPr="001F7575">
        <w:rPr>
          <w:rFonts w:eastAsia="Times New Roman" w:cstheme="minorHAnsi"/>
          <w:lang w:eastAsia="es-ES"/>
        </w:rPr>
        <w:t>.</w:t>
      </w:r>
    </w:p>
    <w:p w14:paraId="4853C74D"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في موريتسبورغ، سنقوم بنزهة عبر "قلعة سندريلا"، الواقعة على جزيرة في بحيرة اصطناعية، والتي تتميز بهندسة معمارية رائعة وحدائق واسعة. وأخيراً، سنواصل طريقنا إلى برلين، لنصل في تمام الساعة السابعة مساءً تقريباً</w:t>
      </w:r>
      <w:r w:rsidRPr="001F7575">
        <w:rPr>
          <w:rFonts w:eastAsia="Times New Roman" w:cstheme="minorHAnsi"/>
          <w:lang w:eastAsia="es-ES"/>
        </w:rPr>
        <w:t>.</w:t>
      </w:r>
    </w:p>
    <w:p w14:paraId="5111AFEF" w14:textId="467C5709" w:rsidR="001F7575" w:rsidRPr="001F7575" w:rsidRDefault="001F7575" w:rsidP="001F7575">
      <w:pPr>
        <w:bidi/>
        <w:spacing w:after="0" w:line="240" w:lineRule="auto"/>
        <w:jc w:val="both"/>
        <w:rPr>
          <w:rFonts w:eastAsia="Times New Roman" w:cstheme="minorHAnsi"/>
          <w:lang w:eastAsia="es-ES"/>
        </w:rPr>
      </w:pPr>
    </w:p>
    <w:p w14:paraId="2E97514C" w14:textId="3A352233" w:rsidR="001F7575" w:rsidRPr="001F7575"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b/>
          <w:bCs/>
          <w:lang w:eastAsia="es-ES"/>
        </w:rPr>
        <w:t xml:space="preserve">11 </w:t>
      </w:r>
      <w:r w:rsidR="00373054" w:rsidRPr="00373054">
        <w:rPr>
          <w:rFonts w:eastAsia="Times New Roman" w:cs="Calibri"/>
          <w:b/>
          <w:bCs/>
          <w:rtl/>
          <w:lang w:eastAsia="es-ES"/>
        </w:rPr>
        <w:t>:</w:t>
      </w:r>
      <w:r w:rsidR="00373054">
        <w:rPr>
          <w:rFonts w:eastAsia="Times New Roman" w:cs="Calibri" w:hint="cs"/>
          <w:b/>
          <w:bCs/>
          <w:rtl/>
          <w:lang w:eastAsia="es-ES"/>
        </w:rPr>
        <w:t xml:space="preserve"> </w:t>
      </w:r>
      <w:r w:rsidRPr="001F7575">
        <w:rPr>
          <w:rFonts w:eastAsia="Times New Roman" w:cstheme="minorHAnsi"/>
          <w:b/>
          <w:bCs/>
          <w:rtl/>
          <w:lang w:eastAsia="es-ES"/>
        </w:rPr>
        <w:t>برلين</w:t>
      </w:r>
      <w:r w:rsidR="00373054">
        <w:rPr>
          <w:rFonts w:eastAsia="Times New Roman" w:cstheme="minorHAnsi" w:hint="cs"/>
          <w:b/>
          <w:bCs/>
          <w:rtl/>
          <w:lang w:eastAsia="es-ES"/>
        </w:rPr>
        <w:t xml:space="preserve"> </w:t>
      </w:r>
      <w:r w:rsidR="00373054">
        <w:rPr>
          <w:rFonts w:cstheme="minorHAnsi"/>
          <w:b/>
          <w:bCs/>
          <w:color w:val="000000" w:themeColor="text1"/>
          <w:rtl/>
        </w:rPr>
        <w:t>(الأحد)</w:t>
      </w:r>
    </w:p>
    <w:p w14:paraId="7E16928B" w14:textId="79E485A5" w:rsidR="001F7575" w:rsidRPr="00373054" w:rsidRDefault="001F7575" w:rsidP="001F7575">
      <w:pPr>
        <w:bidi/>
        <w:spacing w:before="100" w:beforeAutospacing="1" w:after="100" w:afterAutospacing="1" w:line="240" w:lineRule="auto"/>
        <w:jc w:val="both"/>
        <w:rPr>
          <w:rFonts w:eastAsia="Times New Roman" w:cstheme="minorHAnsi"/>
          <w:lang w:eastAsia="es-ES"/>
        </w:rPr>
      </w:pPr>
      <w:r w:rsidRPr="001F7575">
        <w:rPr>
          <w:rFonts w:eastAsia="Times New Roman" w:cstheme="minorHAnsi"/>
          <w:rtl/>
          <w:lang w:eastAsia="es-ES"/>
        </w:rPr>
        <w:t>بعد تناول وجبة الإفطار، ستنتهي رحلتنا، ونتركك مع ذكريات رائعة وتدوم طويلاً</w:t>
      </w:r>
      <w:r w:rsidRPr="001F7575">
        <w:rPr>
          <w:rFonts w:eastAsia="Times New Roman" w:cstheme="minorHAnsi"/>
          <w:lang w:eastAsia="es-ES"/>
        </w:rPr>
        <w:t>.</w:t>
      </w:r>
    </w:p>
    <w:p w14:paraId="4EE7F6B0" w14:textId="77777777" w:rsidR="00373054" w:rsidRPr="001F7575" w:rsidRDefault="00373054" w:rsidP="00373054">
      <w:pPr>
        <w:bidi/>
        <w:spacing w:before="100" w:beforeAutospacing="1" w:after="100" w:afterAutospacing="1" w:line="240" w:lineRule="auto"/>
        <w:jc w:val="both"/>
        <w:rPr>
          <w:rFonts w:eastAsia="Times New Roman" w:cstheme="minorHAnsi"/>
          <w:lang w:eastAsia="es-ES"/>
        </w:rPr>
      </w:pPr>
    </w:p>
    <w:p w14:paraId="68FE571B" w14:textId="1B2447AC" w:rsidR="001F7575" w:rsidRDefault="001F7575" w:rsidP="001F7575">
      <w:pPr>
        <w:bidi/>
        <w:spacing w:before="100" w:beforeAutospacing="1" w:after="100" w:afterAutospacing="1" w:line="240" w:lineRule="auto"/>
        <w:jc w:val="both"/>
        <w:rPr>
          <w:rFonts w:eastAsia="Times New Roman" w:cstheme="minorHAnsi"/>
          <w:lang w:eastAsia="es-ES"/>
        </w:rPr>
      </w:pPr>
    </w:p>
    <w:p w14:paraId="59DE646E" w14:textId="43BFACB9" w:rsidR="00373054" w:rsidRDefault="00373054" w:rsidP="00373054">
      <w:pPr>
        <w:bidi/>
        <w:spacing w:before="100" w:beforeAutospacing="1" w:after="100" w:afterAutospacing="1" w:line="240" w:lineRule="auto"/>
        <w:jc w:val="both"/>
        <w:rPr>
          <w:rFonts w:eastAsia="Times New Roman" w:cstheme="minorHAnsi"/>
          <w:lang w:eastAsia="es-ES"/>
        </w:rPr>
      </w:pPr>
    </w:p>
    <w:p w14:paraId="2B520A1A" w14:textId="055A5992" w:rsidR="00373054" w:rsidRDefault="00373054" w:rsidP="00373054">
      <w:pPr>
        <w:bidi/>
        <w:spacing w:before="100" w:beforeAutospacing="1" w:after="100" w:afterAutospacing="1" w:line="240" w:lineRule="auto"/>
        <w:jc w:val="both"/>
        <w:rPr>
          <w:rFonts w:eastAsia="Times New Roman" w:cstheme="minorHAnsi"/>
          <w:lang w:eastAsia="es-ES"/>
        </w:rPr>
      </w:pPr>
    </w:p>
    <w:p w14:paraId="762AEC82" w14:textId="77777777" w:rsidR="00373054" w:rsidRPr="001F7575" w:rsidRDefault="00373054" w:rsidP="00373054">
      <w:pPr>
        <w:bidi/>
        <w:spacing w:before="100" w:beforeAutospacing="1" w:after="100" w:afterAutospacing="1" w:line="240" w:lineRule="auto"/>
        <w:jc w:val="both"/>
        <w:rPr>
          <w:rFonts w:eastAsia="Times New Roman" w:cstheme="minorHAnsi"/>
          <w:lang w:eastAsia="es-ES"/>
        </w:rPr>
      </w:pPr>
    </w:p>
    <w:p w14:paraId="5297CFCB" w14:textId="77777777" w:rsidR="001F7575" w:rsidRPr="001F7575" w:rsidRDefault="001F7575" w:rsidP="001F7575">
      <w:pPr>
        <w:bidi/>
        <w:spacing w:before="100" w:beforeAutospacing="1" w:after="100" w:afterAutospacing="1" w:line="240" w:lineRule="auto"/>
        <w:jc w:val="both"/>
        <w:rPr>
          <w:rFonts w:eastAsia="Times New Roman" w:cstheme="minorHAnsi"/>
          <w:lang w:eastAsia="es-ES"/>
        </w:rPr>
      </w:pPr>
    </w:p>
    <w:p w14:paraId="5BC2A705" w14:textId="451ACE6F" w:rsidR="001F7575" w:rsidRPr="001F7575" w:rsidRDefault="001F7575" w:rsidP="001F7575">
      <w:pPr>
        <w:bidi/>
        <w:spacing w:before="100" w:beforeAutospacing="1" w:after="100" w:afterAutospacing="1" w:line="240" w:lineRule="auto"/>
        <w:jc w:val="both"/>
        <w:rPr>
          <w:rFonts w:eastAsia="Times New Roman" w:cstheme="minorHAnsi"/>
          <w:color w:val="FF0000"/>
          <w:lang w:eastAsia="es-ES"/>
        </w:rPr>
      </w:pPr>
      <w:r w:rsidRPr="001F7575">
        <w:rPr>
          <w:rFonts w:eastAsia="Times New Roman" w:cstheme="minorHAnsi"/>
          <w:color w:val="FF0000"/>
          <w:rtl/>
          <w:lang w:eastAsia="es-ES"/>
        </w:rPr>
        <w:t>السعر يشمل</w:t>
      </w:r>
      <w:r w:rsidR="00373054" w:rsidRPr="001F7575">
        <w:rPr>
          <w:rFonts w:eastAsia="Times New Roman" w:cstheme="minorHAnsi"/>
          <w:lang w:eastAsia="es-ES"/>
        </w:rPr>
        <w:t>:</w:t>
      </w:r>
    </w:p>
    <w:p w14:paraId="3FE42BBC" w14:textId="77777777" w:rsidR="00A659E3" w:rsidRPr="00A659E3" w:rsidRDefault="00A659E3" w:rsidP="00A659E3">
      <w:pPr>
        <w:numPr>
          <w:ilvl w:val="0"/>
          <w:numId w:val="2"/>
        </w:numPr>
        <w:bidi/>
        <w:spacing w:before="100" w:beforeAutospacing="1" w:after="100" w:afterAutospacing="1" w:line="240" w:lineRule="auto"/>
        <w:rPr>
          <w:rFonts w:ascii="Times New Roman" w:eastAsia="Times New Roman" w:hAnsi="Times New Roman" w:cs="Times New Roman"/>
          <w:sz w:val="24"/>
          <w:szCs w:val="24"/>
          <w:lang w:val="en-US"/>
        </w:rPr>
      </w:pPr>
      <w:r w:rsidRPr="00A659E3">
        <w:rPr>
          <w:rFonts w:ascii="Times New Roman" w:eastAsia="Times New Roman" w:hAnsi="Times New Roman" w:cs="Times New Roman"/>
          <w:sz w:val="24"/>
          <w:szCs w:val="24"/>
          <w:rtl/>
          <w:lang w:val="en-US"/>
        </w:rPr>
        <w:t>  المواصلات بواسطة باص سياحي</w:t>
      </w:r>
    </w:p>
    <w:p w14:paraId="2F6EAD14" w14:textId="77777777" w:rsidR="00A659E3" w:rsidRPr="00A659E3" w:rsidRDefault="00A659E3" w:rsidP="00A659E3">
      <w:pPr>
        <w:numPr>
          <w:ilvl w:val="0"/>
          <w:numId w:val="2"/>
        </w:numPr>
        <w:bidi/>
        <w:spacing w:before="100" w:beforeAutospacing="1" w:after="100" w:afterAutospacing="1" w:line="240" w:lineRule="auto"/>
        <w:rPr>
          <w:rFonts w:ascii="Times New Roman" w:eastAsia="Times New Roman" w:hAnsi="Times New Roman" w:cs="Times New Roman"/>
          <w:sz w:val="24"/>
          <w:szCs w:val="24"/>
          <w:rtl/>
          <w:lang w:val="en-US"/>
        </w:rPr>
      </w:pPr>
      <w:r w:rsidRPr="00A659E3">
        <w:rPr>
          <w:rFonts w:ascii="Times New Roman" w:eastAsia="Times New Roman" w:hAnsi="Times New Roman" w:cs="Times New Roman"/>
          <w:sz w:val="24"/>
          <w:szCs w:val="24"/>
          <w:rtl/>
          <w:lang w:val="en-US"/>
        </w:rPr>
        <w:t>    التأمين للخدمات المذكورة بالبرنامج </w:t>
      </w:r>
    </w:p>
    <w:p w14:paraId="43F2B3AE" w14:textId="77777777" w:rsidR="00A659E3" w:rsidRPr="00A659E3" w:rsidRDefault="00A659E3" w:rsidP="00A659E3">
      <w:pPr>
        <w:numPr>
          <w:ilvl w:val="0"/>
          <w:numId w:val="2"/>
        </w:numPr>
        <w:bidi/>
        <w:spacing w:before="100" w:beforeAutospacing="1" w:after="100" w:afterAutospacing="1" w:line="240" w:lineRule="auto"/>
        <w:rPr>
          <w:rFonts w:ascii="Times New Roman" w:eastAsia="Times New Roman" w:hAnsi="Times New Roman" w:cs="Times New Roman"/>
          <w:sz w:val="24"/>
          <w:szCs w:val="24"/>
          <w:rtl/>
          <w:lang w:val="en-US"/>
        </w:rPr>
      </w:pPr>
      <w:r w:rsidRPr="00A659E3">
        <w:rPr>
          <w:rFonts w:ascii="Times New Roman" w:eastAsia="Times New Roman" w:hAnsi="Times New Roman" w:cs="Times New Roman"/>
          <w:sz w:val="24"/>
          <w:szCs w:val="24"/>
          <w:rtl/>
          <w:lang w:val="en-US"/>
        </w:rPr>
        <w:t>    دليل سياحي باللغة الانجليزية</w:t>
      </w:r>
    </w:p>
    <w:p w14:paraId="50E3E4C4" w14:textId="77777777" w:rsidR="00A659E3" w:rsidRPr="00A659E3" w:rsidRDefault="00A659E3" w:rsidP="00A659E3">
      <w:pPr>
        <w:numPr>
          <w:ilvl w:val="0"/>
          <w:numId w:val="2"/>
        </w:numPr>
        <w:bidi/>
        <w:spacing w:before="100" w:beforeAutospacing="1" w:after="100" w:afterAutospacing="1" w:line="240" w:lineRule="auto"/>
        <w:rPr>
          <w:rFonts w:ascii="Times New Roman" w:eastAsia="Times New Roman" w:hAnsi="Times New Roman" w:cs="Times New Roman"/>
          <w:sz w:val="24"/>
          <w:szCs w:val="24"/>
          <w:rtl/>
          <w:lang w:val="en-US"/>
        </w:rPr>
      </w:pPr>
      <w:r w:rsidRPr="00A659E3">
        <w:rPr>
          <w:rFonts w:ascii="Times New Roman" w:eastAsia="Times New Roman" w:hAnsi="Times New Roman" w:cs="Times New Roman"/>
          <w:sz w:val="24"/>
          <w:szCs w:val="24"/>
          <w:rtl/>
          <w:lang w:val="en-US"/>
        </w:rPr>
        <w:t>    الإقامة في فنادق 3 أو 4 نجوم </w:t>
      </w:r>
    </w:p>
    <w:p w14:paraId="51CC02C7" w14:textId="77777777" w:rsidR="00A659E3" w:rsidRPr="00A659E3" w:rsidRDefault="00A659E3" w:rsidP="00A659E3">
      <w:pPr>
        <w:numPr>
          <w:ilvl w:val="0"/>
          <w:numId w:val="2"/>
        </w:numPr>
        <w:bidi/>
        <w:spacing w:before="100" w:beforeAutospacing="1" w:after="100" w:afterAutospacing="1" w:line="240" w:lineRule="auto"/>
        <w:rPr>
          <w:rFonts w:ascii="Times New Roman" w:eastAsia="Times New Roman" w:hAnsi="Times New Roman" w:cs="Times New Roman"/>
          <w:sz w:val="24"/>
          <w:szCs w:val="24"/>
          <w:rtl/>
          <w:lang w:val="en-US"/>
        </w:rPr>
      </w:pPr>
      <w:r w:rsidRPr="00A659E3">
        <w:rPr>
          <w:rFonts w:ascii="Times New Roman" w:eastAsia="Times New Roman" w:hAnsi="Times New Roman" w:cs="Times New Roman"/>
          <w:sz w:val="24"/>
          <w:szCs w:val="24"/>
          <w:rtl/>
          <w:lang w:val="en-US"/>
        </w:rPr>
        <w:t>    بوفيه الإفطار</w:t>
      </w:r>
    </w:p>
    <w:p w14:paraId="2122B997" w14:textId="11485794" w:rsidR="00A659E3" w:rsidRPr="00A659E3" w:rsidRDefault="00A659E3" w:rsidP="00A659E3">
      <w:pPr>
        <w:numPr>
          <w:ilvl w:val="0"/>
          <w:numId w:val="2"/>
        </w:numPr>
        <w:bidi/>
        <w:spacing w:before="100" w:beforeAutospacing="1" w:after="100" w:afterAutospacing="1" w:line="240" w:lineRule="auto"/>
        <w:rPr>
          <w:rFonts w:ascii="Times New Roman" w:eastAsia="Times New Roman" w:hAnsi="Times New Roman" w:cs="Times New Roman"/>
          <w:sz w:val="24"/>
          <w:szCs w:val="24"/>
          <w:lang w:val="en-US"/>
        </w:rPr>
      </w:pPr>
      <w:r w:rsidRPr="00A659E3">
        <w:rPr>
          <w:rFonts w:ascii="Times New Roman" w:eastAsia="Times New Roman" w:hAnsi="Times New Roman" w:cs="Times New Roman"/>
          <w:sz w:val="24"/>
          <w:szCs w:val="24"/>
          <w:rtl/>
          <w:lang w:val="en-US"/>
        </w:rPr>
        <w:t>    الاستقبال في المطار</w:t>
      </w:r>
    </w:p>
    <w:p w14:paraId="558E5E94" w14:textId="50D1F14B" w:rsidR="001F7575" w:rsidRPr="00A659E3" w:rsidRDefault="001F7575" w:rsidP="00A659E3">
      <w:pPr>
        <w:pStyle w:val="ListParagraph"/>
        <w:numPr>
          <w:ilvl w:val="0"/>
          <w:numId w:val="2"/>
        </w:numPr>
        <w:bidi/>
        <w:spacing w:before="100" w:beforeAutospacing="1" w:after="100" w:afterAutospacing="1" w:line="240" w:lineRule="auto"/>
        <w:jc w:val="both"/>
        <w:rPr>
          <w:rFonts w:eastAsia="Times New Roman" w:cstheme="minorHAnsi"/>
          <w:lang w:eastAsia="es-ES"/>
        </w:rPr>
      </w:pPr>
      <w:r w:rsidRPr="00A659E3">
        <w:rPr>
          <w:rFonts w:eastAsia="Times New Roman" w:cstheme="minorHAnsi"/>
          <w:rtl/>
          <w:lang w:eastAsia="es-ES"/>
        </w:rPr>
        <w:t>الرحلات</w:t>
      </w:r>
      <w:r w:rsidRPr="00A659E3">
        <w:rPr>
          <w:rFonts w:eastAsia="Times New Roman" w:cstheme="minorHAnsi"/>
          <w:b/>
          <w:bCs/>
          <w:rtl/>
          <w:lang w:eastAsia="es-ES"/>
        </w:rPr>
        <w:t xml:space="preserve"> </w:t>
      </w:r>
      <w:r w:rsidRPr="00A659E3">
        <w:rPr>
          <w:rFonts w:eastAsia="Times New Roman" w:cstheme="minorHAnsi"/>
          <w:rtl/>
          <w:lang w:eastAsia="es-ES"/>
        </w:rPr>
        <w:t>البحرية</w:t>
      </w:r>
      <w:r w:rsidRPr="00A659E3">
        <w:rPr>
          <w:rFonts w:eastAsia="Times New Roman" w:cstheme="minorHAnsi"/>
          <w:lang w:eastAsia="es-ES"/>
        </w:rPr>
        <w:t xml:space="preserve">: </w:t>
      </w:r>
      <w:r w:rsidRPr="00A659E3">
        <w:rPr>
          <w:rFonts w:eastAsia="Times New Roman" w:cstheme="minorHAnsi"/>
          <w:rtl/>
          <w:lang w:eastAsia="es-ES"/>
        </w:rPr>
        <w:t>عبر وادي الدانوب، وعبر وادي الراين</w:t>
      </w:r>
      <w:r w:rsidRPr="00A659E3">
        <w:rPr>
          <w:rFonts w:eastAsia="Times New Roman" w:cstheme="minorHAnsi"/>
          <w:lang w:eastAsia="es-ES"/>
        </w:rPr>
        <w:t>.</w:t>
      </w:r>
    </w:p>
    <w:p w14:paraId="51CF45F5" w14:textId="77777777" w:rsidR="001F7575" w:rsidRPr="00A659E3" w:rsidRDefault="001F7575" w:rsidP="00A659E3">
      <w:pPr>
        <w:pStyle w:val="ListParagraph"/>
        <w:numPr>
          <w:ilvl w:val="0"/>
          <w:numId w:val="2"/>
        </w:numPr>
        <w:bidi/>
        <w:spacing w:before="100" w:beforeAutospacing="1" w:after="100" w:afterAutospacing="1" w:line="240" w:lineRule="auto"/>
        <w:jc w:val="both"/>
        <w:rPr>
          <w:rFonts w:eastAsia="Times New Roman" w:cstheme="minorHAnsi"/>
          <w:lang w:eastAsia="es-ES"/>
        </w:rPr>
      </w:pPr>
      <w:r w:rsidRPr="00A659E3">
        <w:rPr>
          <w:rFonts w:eastAsia="Times New Roman" w:cstheme="minorHAnsi"/>
          <w:rtl/>
          <w:lang w:eastAsia="es-ES"/>
        </w:rPr>
        <w:t>جولة في المدينة في</w:t>
      </w:r>
      <w:r w:rsidRPr="00A659E3">
        <w:rPr>
          <w:rFonts w:eastAsia="Times New Roman" w:cstheme="minorHAnsi"/>
          <w:lang w:eastAsia="es-ES"/>
        </w:rPr>
        <w:t xml:space="preserve">: </w:t>
      </w:r>
      <w:r w:rsidRPr="00A659E3">
        <w:rPr>
          <w:rFonts w:eastAsia="Times New Roman" w:cstheme="minorHAnsi"/>
          <w:rtl/>
          <w:lang w:eastAsia="es-ES"/>
        </w:rPr>
        <w:t>برلين</w:t>
      </w:r>
      <w:r w:rsidRPr="00A659E3">
        <w:rPr>
          <w:rFonts w:eastAsia="Times New Roman" w:cstheme="minorHAnsi"/>
          <w:lang w:eastAsia="es-ES"/>
        </w:rPr>
        <w:t>.</w:t>
      </w:r>
    </w:p>
    <w:p w14:paraId="17BB9AF4" w14:textId="77777777" w:rsidR="001F7575" w:rsidRPr="00A659E3" w:rsidRDefault="001F7575" w:rsidP="00A659E3">
      <w:pPr>
        <w:pStyle w:val="ListParagraph"/>
        <w:numPr>
          <w:ilvl w:val="0"/>
          <w:numId w:val="2"/>
        </w:numPr>
        <w:bidi/>
        <w:spacing w:before="100" w:beforeAutospacing="1" w:after="100" w:afterAutospacing="1" w:line="240" w:lineRule="auto"/>
        <w:jc w:val="both"/>
        <w:rPr>
          <w:rFonts w:eastAsia="Times New Roman" w:cstheme="minorHAnsi"/>
          <w:lang w:eastAsia="es-ES"/>
        </w:rPr>
      </w:pPr>
      <w:r w:rsidRPr="00A659E3">
        <w:rPr>
          <w:rFonts w:eastAsia="Times New Roman" w:cstheme="minorHAnsi"/>
          <w:rtl/>
          <w:lang w:eastAsia="es-ES"/>
        </w:rPr>
        <w:t>نقل مسائي</w:t>
      </w:r>
      <w:r w:rsidRPr="00A659E3">
        <w:rPr>
          <w:rFonts w:eastAsia="Times New Roman" w:cstheme="minorHAnsi"/>
          <w:lang w:eastAsia="es-ES"/>
        </w:rPr>
        <w:t xml:space="preserve">: </w:t>
      </w:r>
      <w:r w:rsidRPr="00A659E3">
        <w:rPr>
          <w:rFonts w:eastAsia="Times New Roman" w:cstheme="minorHAnsi"/>
          <w:rtl/>
          <w:lang w:eastAsia="es-ES"/>
        </w:rPr>
        <w:t>حي المصانع التقليدية في ميونخ</w:t>
      </w:r>
      <w:r w:rsidRPr="00A659E3">
        <w:rPr>
          <w:rFonts w:eastAsia="Times New Roman" w:cstheme="minorHAnsi"/>
          <w:lang w:eastAsia="es-ES"/>
        </w:rPr>
        <w:t>.</w:t>
      </w:r>
    </w:p>
    <w:p w14:paraId="1334390B" w14:textId="77777777" w:rsidR="001F7575" w:rsidRPr="00A659E3" w:rsidRDefault="001F7575" w:rsidP="00A659E3">
      <w:pPr>
        <w:pStyle w:val="ListParagraph"/>
        <w:numPr>
          <w:ilvl w:val="0"/>
          <w:numId w:val="2"/>
        </w:numPr>
        <w:bidi/>
        <w:spacing w:before="100" w:beforeAutospacing="1" w:after="100" w:afterAutospacing="1" w:line="240" w:lineRule="auto"/>
        <w:jc w:val="both"/>
        <w:rPr>
          <w:rFonts w:eastAsia="Times New Roman" w:cstheme="minorHAnsi"/>
          <w:lang w:eastAsia="es-ES"/>
        </w:rPr>
      </w:pPr>
      <w:r w:rsidRPr="00A659E3">
        <w:rPr>
          <w:rFonts w:eastAsia="Times New Roman" w:cstheme="minorHAnsi"/>
          <w:rtl/>
          <w:lang w:eastAsia="es-ES"/>
        </w:rPr>
        <w:t>تذاكر الدخول تشمل</w:t>
      </w:r>
      <w:r w:rsidRPr="00A659E3">
        <w:rPr>
          <w:rFonts w:eastAsia="Times New Roman" w:cstheme="minorHAnsi"/>
          <w:lang w:eastAsia="es-ES"/>
        </w:rPr>
        <w:t xml:space="preserve">: </w:t>
      </w:r>
      <w:r w:rsidRPr="00A659E3">
        <w:rPr>
          <w:rFonts w:eastAsia="Times New Roman" w:cstheme="minorHAnsi"/>
          <w:rtl/>
          <w:lang w:eastAsia="es-ES"/>
        </w:rPr>
        <w:t>النصب التذكاري للمحرقة؛ متحف الجدار في برلين، متحف معسكر اعتقال داخاو؛ عالم "بي إم دبليو" في ميونخ، متحف عيد الميلاد في روثنبورغ، برج رابونزل في تريندلبورغ؛ دير كورفي في هوكستر؛ قلعة سندريلا في بولي، متحف منجم راملسبيرغ، وقلعة فارتبورغ في آيزناخ</w:t>
      </w:r>
      <w:r w:rsidRPr="00A659E3">
        <w:rPr>
          <w:rFonts w:eastAsia="Times New Roman" w:cstheme="minorHAnsi"/>
          <w:lang w:eastAsia="es-ES"/>
        </w:rPr>
        <w:t>.</w:t>
      </w:r>
    </w:p>
    <w:p w14:paraId="5A2BCD21" w14:textId="5E1209FD" w:rsidR="00373054" w:rsidRDefault="001F7575" w:rsidP="00A659E3">
      <w:pPr>
        <w:pStyle w:val="ListParagraph"/>
        <w:numPr>
          <w:ilvl w:val="0"/>
          <w:numId w:val="2"/>
        </w:numPr>
        <w:bidi/>
        <w:spacing w:before="100" w:beforeAutospacing="1" w:after="100" w:afterAutospacing="1" w:line="240" w:lineRule="auto"/>
        <w:jc w:val="both"/>
        <w:rPr>
          <w:rFonts w:eastAsia="Times New Roman" w:cstheme="minorHAnsi"/>
          <w:lang w:eastAsia="es-ES"/>
        </w:rPr>
      </w:pPr>
      <w:r w:rsidRPr="00A659E3">
        <w:rPr>
          <w:rFonts w:eastAsia="Times New Roman" w:cstheme="minorHAnsi"/>
          <w:rtl/>
          <w:lang w:eastAsia="es-ES"/>
        </w:rPr>
        <w:t>الوجبات</w:t>
      </w:r>
      <w:r w:rsidRPr="00A659E3">
        <w:rPr>
          <w:rFonts w:eastAsia="Times New Roman" w:cstheme="minorHAnsi"/>
          <w:lang w:eastAsia="es-ES"/>
        </w:rPr>
        <w:t xml:space="preserve">: </w:t>
      </w:r>
      <w:r w:rsidRPr="00A659E3">
        <w:rPr>
          <w:rFonts w:eastAsia="Times New Roman" w:cstheme="minorHAnsi"/>
          <w:rtl/>
          <w:lang w:eastAsia="es-ES"/>
        </w:rPr>
        <w:t>وجبة غداء أو عشاء واحدة مشمولة في: آيزناخ</w:t>
      </w:r>
      <w:r w:rsidRPr="00A659E3">
        <w:rPr>
          <w:rFonts w:eastAsia="Times New Roman" w:cstheme="minorHAnsi"/>
          <w:lang w:eastAsia="es-ES"/>
        </w:rPr>
        <w:t>.</w:t>
      </w:r>
    </w:p>
    <w:p w14:paraId="751626A5" w14:textId="77777777" w:rsidR="00A659E3" w:rsidRPr="00A659E3" w:rsidRDefault="00A659E3" w:rsidP="00A659E3">
      <w:pPr>
        <w:bidi/>
        <w:spacing w:before="100" w:beforeAutospacing="1" w:after="100" w:afterAutospacing="1" w:line="240" w:lineRule="auto"/>
        <w:jc w:val="both"/>
        <w:rPr>
          <w:rFonts w:eastAsia="Times New Roman" w:cstheme="minorHAnsi"/>
          <w:lang w:eastAsia="es-ES"/>
        </w:rPr>
      </w:pPr>
    </w:p>
    <w:p w14:paraId="7C50CD43" w14:textId="77777777" w:rsidR="00373054" w:rsidRPr="00373054" w:rsidRDefault="00373054" w:rsidP="00A659E3">
      <w:pPr>
        <w:pStyle w:val="NormalWeb"/>
        <w:bidi/>
        <w:ind w:left="359"/>
        <w:rPr>
          <w:rFonts w:asciiTheme="minorHAnsi" w:hAnsiTheme="minorHAnsi" w:cstheme="minorHAnsi"/>
          <w:sz w:val="22"/>
          <w:szCs w:val="22"/>
        </w:rPr>
      </w:pPr>
      <w:r w:rsidRPr="00373054">
        <w:rPr>
          <w:rFonts w:asciiTheme="minorHAnsi" w:hAnsiTheme="minorHAnsi" w:cstheme="minorHAnsi"/>
          <w:sz w:val="22"/>
          <w:szCs w:val="22"/>
          <w:rtl/>
        </w:rPr>
        <w:t>الفنادق المتوقعة:</w:t>
      </w:r>
    </w:p>
    <w:p w14:paraId="42DF7575" w14:textId="3D8A2742" w:rsidR="00373054" w:rsidRPr="00373054" w:rsidRDefault="00373054" w:rsidP="00A659E3">
      <w:pPr>
        <w:pStyle w:val="NormalWeb"/>
        <w:bidi/>
        <w:ind w:left="359"/>
        <w:rPr>
          <w:rFonts w:asciiTheme="minorHAnsi" w:hAnsiTheme="minorHAnsi" w:cstheme="minorHAnsi"/>
          <w:sz w:val="22"/>
          <w:szCs w:val="22"/>
          <w:rtl/>
        </w:rPr>
      </w:pPr>
      <w:r w:rsidRPr="00373054">
        <w:rPr>
          <w:rFonts w:asciiTheme="minorHAnsi" w:hAnsiTheme="minorHAnsi" w:cstheme="minorHAnsi"/>
          <w:sz w:val="22"/>
          <w:szCs w:val="22"/>
          <w:rtl/>
        </w:rPr>
        <w:t>انظر الفنادق المقدمة لهذه الرحلة في الجزء الأخير من الكتيب وعلى الموقع الإلكتروني "رحلتي</w:t>
      </w:r>
      <w:r w:rsidRPr="00373054">
        <w:rPr>
          <w:rFonts w:asciiTheme="minorHAnsi" w:hAnsiTheme="minorHAnsi" w:cstheme="minorHAnsi"/>
          <w:sz w:val="22"/>
          <w:szCs w:val="22"/>
        </w:rPr>
        <w:t>" (</w:t>
      </w:r>
      <w:proofErr w:type="spellStart"/>
      <w:r w:rsidRPr="00373054">
        <w:rPr>
          <w:rFonts w:asciiTheme="minorHAnsi" w:hAnsiTheme="minorHAnsi" w:cstheme="minorHAnsi"/>
          <w:sz w:val="22"/>
          <w:szCs w:val="22"/>
        </w:rPr>
        <w:t>My</w:t>
      </w:r>
      <w:proofErr w:type="spellEnd"/>
      <w:r w:rsidRPr="00373054">
        <w:rPr>
          <w:rFonts w:asciiTheme="minorHAnsi" w:hAnsiTheme="minorHAnsi" w:cstheme="minorHAnsi"/>
          <w:sz w:val="22"/>
          <w:szCs w:val="22"/>
        </w:rPr>
        <w:t xml:space="preserve"> </w:t>
      </w:r>
      <w:proofErr w:type="spellStart"/>
      <w:r w:rsidRPr="00373054">
        <w:rPr>
          <w:rFonts w:asciiTheme="minorHAnsi" w:hAnsiTheme="minorHAnsi" w:cstheme="minorHAnsi"/>
          <w:sz w:val="22"/>
          <w:szCs w:val="22"/>
        </w:rPr>
        <w:t>Trip</w:t>
      </w:r>
      <w:proofErr w:type="spellEnd"/>
      <w:r w:rsidRPr="00373054">
        <w:rPr>
          <w:rFonts w:asciiTheme="minorHAnsi" w:hAnsiTheme="minorHAnsi" w:cstheme="minorHAnsi"/>
          <w:sz w:val="22"/>
          <w:szCs w:val="22"/>
        </w:rPr>
        <w:t>).</w:t>
      </w:r>
    </w:p>
    <w:p w14:paraId="11A9D58F" w14:textId="77777777" w:rsidR="00373054" w:rsidRPr="002C7B11" w:rsidRDefault="00617D68" w:rsidP="00373054">
      <w:pPr>
        <w:spacing w:after="0" w:line="240" w:lineRule="auto"/>
        <w:jc w:val="center"/>
        <w:rPr>
          <w:rFonts w:ascii="Lato" w:eastAsia="Times New Roman" w:hAnsi="Lato" w:cs="Times New Roman"/>
          <w:b/>
          <w:bCs/>
          <w:color w:val="0000FF"/>
          <w:sz w:val="26"/>
          <w:szCs w:val="26"/>
          <w:u w:val="single"/>
        </w:rPr>
      </w:pPr>
      <w:hyperlink r:id="rId8" w:history="1">
        <w:r w:rsidR="00373054" w:rsidRPr="002C7B11">
          <w:rPr>
            <w:rFonts w:ascii="Lato" w:eastAsia="Times New Roman" w:hAnsi="Lato" w:cs="Times New Roman"/>
            <w:b/>
            <w:bCs/>
            <w:color w:val="0000FF"/>
            <w:sz w:val="26"/>
            <w:szCs w:val="26"/>
            <w:u w:val="single"/>
          </w:rPr>
          <w:t>WWW.EUROPAMUNDO.COM</w:t>
        </w:r>
      </w:hyperlink>
      <w:r w:rsidR="00373054" w:rsidRPr="002C7B11">
        <w:rPr>
          <w:rFonts w:ascii="Lato" w:eastAsia="Times New Roman" w:hAnsi="Lato" w:cs="Times New Roman"/>
          <w:b/>
          <w:bCs/>
          <w:color w:val="FFFFFF"/>
          <w:sz w:val="26"/>
          <w:szCs w:val="26"/>
        </w:rPr>
        <w:t xml:space="preserve"> </w:t>
      </w:r>
      <w:r w:rsidR="00373054" w:rsidRPr="002C7B11">
        <w:rPr>
          <w:rFonts w:ascii="Lato" w:eastAsia="Times New Roman" w:hAnsi="Lato" w:cs="Times New Roman"/>
          <w:b/>
          <w:bCs/>
          <w:color w:val="EE0000"/>
          <w:sz w:val="26"/>
          <w:szCs w:val="26"/>
        </w:rPr>
        <w:t xml:space="preserve"> -</w:t>
      </w:r>
      <w:r w:rsidR="00373054" w:rsidRPr="002C7B11">
        <w:rPr>
          <w:rFonts w:ascii="Lato" w:eastAsia="Times New Roman" w:hAnsi="Lato" w:cs="Times New Roman"/>
          <w:b/>
          <w:bCs/>
          <w:color w:val="FFFFFF"/>
          <w:sz w:val="26"/>
          <w:szCs w:val="26"/>
        </w:rPr>
        <w:t xml:space="preserve"> </w:t>
      </w:r>
      <w:hyperlink r:id="rId9" w:history="1">
        <w:r w:rsidR="00373054" w:rsidRPr="002C7B11">
          <w:rPr>
            <w:rFonts w:ascii="Lato" w:eastAsia="Times New Roman" w:hAnsi="Lato" w:cs="Times New Roman"/>
            <w:b/>
            <w:bCs/>
            <w:color w:val="0000FF"/>
            <w:sz w:val="26"/>
            <w:szCs w:val="26"/>
            <w:u w:val="single"/>
          </w:rPr>
          <w:t>WWW.ADVISERHOLIDAYS.COM</w:t>
        </w:r>
      </w:hyperlink>
    </w:p>
    <w:p w14:paraId="3B729070" w14:textId="77777777" w:rsidR="00373054" w:rsidRPr="007633AA" w:rsidRDefault="00373054" w:rsidP="00373054">
      <w:pPr>
        <w:pStyle w:val="NormalWeb"/>
        <w:bidi/>
        <w:jc w:val="both"/>
      </w:pPr>
    </w:p>
    <w:p w14:paraId="2F08B692" w14:textId="77777777" w:rsidR="00373054" w:rsidRPr="001F7575" w:rsidRDefault="00373054" w:rsidP="00373054">
      <w:pPr>
        <w:bidi/>
        <w:spacing w:before="100" w:beforeAutospacing="1" w:after="100" w:afterAutospacing="1" w:line="240" w:lineRule="auto"/>
        <w:jc w:val="both"/>
        <w:rPr>
          <w:rFonts w:ascii="Times New Roman" w:eastAsia="Times New Roman" w:hAnsi="Times New Roman" w:cs="Times New Roman"/>
          <w:sz w:val="24"/>
          <w:szCs w:val="24"/>
          <w:lang w:eastAsia="es-ES"/>
        </w:rPr>
      </w:pPr>
    </w:p>
    <w:p w14:paraId="47C7DF81" w14:textId="77777777" w:rsidR="001F7575" w:rsidRPr="001F7575" w:rsidRDefault="001F7575" w:rsidP="001F7575">
      <w:pPr>
        <w:bidi/>
        <w:spacing w:before="100" w:beforeAutospacing="1" w:after="100" w:afterAutospacing="1" w:line="240" w:lineRule="auto"/>
        <w:jc w:val="both"/>
        <w:rPr>
          <w:rFonts w:ascii="Times New Roman" w:eastAsia="Times New Roman" w:hAnsi="Times New Roman" w:cs="Times New Roman"/>
          <w:sz w:val="24"/>
          <w:szCs w:val="24"/>
          <w:lang w:eastAsia="es-ES"/>
        </w:rPr>
      </w:pPr>
    </w:p>
    <w:p w14:paraId="76DA68E5" w14:textId="77777777" w:rsidR="001F7575" w:rsidRPr="001F7575" w:rsidRDefault="001F7575" w:rsidP="001F7575">
      <w:pPr>
        <w:jc w:val="center"/>
        <w:rPr>
          <w:rFonts w:ascii="Amasis MT Pro" w:hAnsi="Amasis MT Pro"/>
          <w:b/>
          <w:bCs/>
          <w:sz w:val="34"/>
          <w:szCs w:val="34"/>
        </w:rPr>
      </w:pPr>
    </w:p>
    <w:sectPr w:rsidR="001F7575" w:rsidRPr="001F7575" w:rsidSect="002C350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5D3BA" w14:textId="77777777" w:rsidR="00617D68" w:rsidRDefault="00617D68" w:rsidP="001F7575">
      <w:pPr>
        <w:spacing w:after="0" w:line="240" w:lineRule="auto"/>
      </w:pPr>
      <w:r>
        <w:separator/>
      </w:r>
    </w:p>
  </w:endnote>
  <w:endnote w:type="continuationSeparator" w:id="0">
    <w:p w14:paraId="28596FE3" w14:textId="77777777" w:rsidR="00617D68" w:rsidRDefault="00617D68" w:rsidP="001F7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w:altName w:val="Amasis MT Pro"/>
    <w:charset w:val="00"/>
    <w:family w:val="roman"/>
    <w:pitch w:val="variable"/>
    <w:sig w:usb0="A00000AF" w:usb1="4000205B" w:usb2="00000000" w:usb3="00000000" w:csb0="00000093"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45A4" w14:textId="77777777" w:rsidR="00617D68" w:rsidRDefault="00617D68" w:rsidP="001F7575">
      <w:pPr>
        <w:spacing w:after="0" w:line="240" w:lineRule="auto"/>
      </w:pPr>
      <w:r>
        <w:separator/>
      </w:r>
    </w:p>
  </w:footnote>
  <w:footnote w:type="continuationSeparator" w:id="0">
    <w:p w14:paraId="119D443D" w14:textId="77777777" w:rsidR="00617D68" w:rsidRDefault="00617D68" w:rsidP="001F7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6ECFB" w14:textId="0DB5216D" w:rsidR="001F7575" w:rsidRDefault="001F7575">
    <w:pPr>
      <w:pStyle w:val="Header"/>
    </w:pPr>
    <w:r>
      <w:rPr>
        <w:noProof/>
      </w:rPr>
      <w:drawing>
        <wp:anchor distT="0" distB="0" distL="114300" distR="114300" simplePos="0" relativeHeight="251659264" behindDoc="1" locked="0" layoutInCell="1" allowOverlap="1" wp14:anchorId="78D006AB" wp14:editId="38884F93">
          <wp:simplePos x="0" y="0"/>
          <wp:positionH relativeFrom="page">
            <wp:align>left</wp:align>
          </wp:positionH>
          <wp:positionV relativeFrom="paragraph">
            <wp:posOffset>-381000</wp:posOffset>
          </wp:positionV>
          <wp:extent cx="1814830" cy="8305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4830" cy="8305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4CE"/>
    <w:multiLevelType w:val="multilevel"/>
    <w:tmpl w:val="66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B29B2"/>
    <w:multiLevelType w:val="multilevel"/>
    <w:tmpl w:val="850C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964D9"/>
    <w:multiLevelType w:val="hybridMultilevel"/>
    <w:tmpl w:val="3D8E0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575"/>
    <w:rsid w:val="001F7575"/>
    <w:rsid w:val="002A17AD"/>
    <w:rsid w:val="002C3503"/>
    <w:rsid w:val="00373054"/>
    <w:rsid w:val="00617D68"/>
    <w:rsid w:val="006823DF"/>
    <w:rsid w:val="00866790"/>
    <w:rsid w:val="009C004D"/>
    <w:rsid w:val="00A659E3"/>
    <w:rsid w:val="00D636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F80B1"/>
  <w15:chartTrackingRefBased/>
  <w15:docId w15:val="{A6552B09-350C-4A46-944A-86B1C76BF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575"/>
  </w:style>
  <w:style w:type="paragraph" w:styleId="Footer">
    <w:name w:val="footer"/>
    <w:basedOn w:val="Normal"/>
    <w:link w:val="FooterChar"/>
    <w:uiPriority w:val="99"/>
    <w:unhideWhenUsed/>
    <w:rsid w:val="001F75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575"/>
  </w:style>
  <w:style w:type="paragraph" w:styleId="NormalWeb">
    <w:name w:val="Normal (Web)"/>
    <w:basedOn w:val="Normal"/>
    <w:uiPriority w:val="99"/>
    <w:semiHidden/>
    <w:unhideWhenUsed/>
    <w:rsid w:val="001F757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A659E3"/>
    <w:rPr>
      <w:color w:val="0563C1" w:themeColor="hyperlink"/>
      <w:u w:val="single"/>
    </w:rPr>
  </w:style>
  <w:style w:type="character" w:styleId="UnresolvedMention">
    <w:name w:val="Unresolved Mention"/>
    <w:basedOn w:val="DefaultParagraphFont"/>
    <w:uiPriority w:val="99"/>
    <w:semiHidden/>
    <w:unhideWhenUsed/>
    <w:rsid w:val="00A659E3"/>
    <w:rPr>
      <w:color w:val="605E5C"/>
      <w:shd w:val="clear" w:color="auto" w:fill="E1DFDD"/>
    </w:rPr>
  </w:style>
  <w:style w:type="paragraph" w:styleId="ListParagraph">
    <w:name w:val="List Paragraph"/>
    <w:basedOn w:val="Normal"/>
    <w:uiPriority w:val="34"/>
    <w:qFormat/>
    <w:rsid w:val="00A659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85654">
      <w:bodyDiv w:val="1"/>
      <w:marLeft w:val="0"/>
      <w:marRight w:val="0"/>
      <w:marTop w:val="0"/>
      <w:marBottom w:val="0"/>
      <w:divBdr>
        <w:top w:val="none" w:sz="0" w:space="0" w:color="auto"/>
        <w:left w:val="none" w:sz="0" w:space="0" w:color="auto"/>
        <w:bottom w:val="none" w:sz="0" w:space="0" w:color="auto"/>
        <w:right w:val="none" w:sz="0" w:space="0" w:color="auto"/>
      </w:divBdr>
    </w:div>
    <w:div w:id="1143354150">
      <w:bodyDiv w:val="1"/>
      <w:marLeft w:val="0"/>
      <w:marRight w:val="0"/>
      <w:marTop w:val="0"/>
      <w:marBottom w:val="0"/>
      <w:divBdr>
        <w:top w:val="none" w:sz="0" w:space="0" w:color="auto"/>
        <w:left w:val="none" w:sz="0" w:space="0" w:color="auto"/>
        <w:bottom w:val="none" w:sz="0" w:space="0" w:color="auto"/>
        <w:right w:val="none" w:sz="0" w:space="0" w:color="auto"/>
      </w:divBdr>
    </w:div>
    <w:div w:id="1459030829">
      <w:bodyDiv w:val="1"/>
      <w:marLeft w:val="0"/>
      <w:marRight w:val="0"/>
      <w:marTop w:val="0"/>
      <w:marBottom w:val="0"/>
      <w:divBdr>
        <w:top w:val="none" w:sz="0" w:space="0" w:color="auto"/>
        <w:left w:val="none" w:sz="0" w:space="0" w:color="auto"/>
        <w:bottom w:val="none" w:sz="0" w:space="0" w:color="auto"/>
        <w:right w:val="none" w:sz="0" w:space="0" w:color="auto"/>
      </w:divBdr>
    </w:div>
    <w:div w:id="1470780114">
      <w:bodyDiv w:val="1"/>
      <w:marLeft w:val="0"/>
      <w:marRight w:val="0"/>
      <w:marTop w:val="0"/>
      <w:marBottom w:val="0"/>
      <w:divBdr>
        <w:top w:val="none" w:sz="0" w:space="0" w:color="auto"/>
        <w:left w:val="none" w:sz="0" w:space="0" w:color="auto"/>
        <w:bottom w:val="none" w:sz="0" w:space="0" w:color="auto"/>
        <w:right w:val="none" w:sz="0" w:space="0" w:color="auto"/>
      </w:divBdr>
    </w:div>
    <w:div w:id="1773014801">
      <w:bodyDiv w:val="1"/>
      <w:marLeft w:val="0"/>
      <w:marRight w:val="0"/>
      <w:marTop w:val="0"/>
      <w:marBottom w:val="0"/>
      <w:divBdr>
        <w:top w:val="none" w:sz="0" w:space="0" w:color="auto"/>
        <w:left w:val="none" w:sz="0" w:space="0" w:color="auto"/>
        <w:bottom w:val="none" w:sz="0" w:space="0" w:color="auto"/>
        <w:right w:val="none" w:sz="0" w:space="0" w:color="auto"/>
      </w:divBdr>
    </w:div>
    <w:div w:id="2044868802">
      <w:bodyDiv w:val="1"/>
      <w:marLeft w:val="0"/>
      <w:marRight w:val="0"/>
      <w:marTop w:val="0"/>
      <w:marBottom w:val="0"/>
      <w:divBdr>
        <w:top w:val="none" w:sz="0" w:space="0" w:color="auto"/>
        <w:left w:val="none" w:sz="0" w:space="0" w:color="auto"/>
        <w:bottom w:val="none" w:sz="0" w:space="0" w:color="auto"/>
        <w:right w:val="none" w:sz="0" w:space="0" w:color="auto"/>
      </w:divBdr>
    </w:div>
    <w:div w:id="204655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PAMUNDO.COM" TargetMode="External"/><Relationship Id="rId3" Type="http://schemas.openxmlformats.org/officeDocument/2006/relationships/settings" Target="settings.xml"/><Relationship Id="rId7" Type="http://schemas.openxmlformats.org/officeDocument/2006/relationships/hyperlink" Target="https://www.europamundo.com/eng/tour_menu.aspx?rutaid=7899&amp;em_search=y&amp;head=s&amp;em_search=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VISERHOLIDAY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outgoing</dc:creator>
  <cp:keywords/>
  <dc:description/>
  <cp:lastModifiedBy>outgoing</cp:lastModifiedBy>
  <cp:revision>2</cp:revision>
  <dcterms:created xsi:type="dcterms:W3CDTF">2026-03-28T10:37:00Z</dcterms:created>
  <dcterms:modified xsi:type="dcterms:W3CDTF">2026-04-08T08:29:00Z</dcterms:modified>
</cp:coreProperties>
</file>